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33A" w:rsidRDefault="008A633A" w:rsidP="008A633A">
      <w:pPr>
        <w:spacing w:line="252" w:lineRule="auto"/>
        <w:ind w:left="1842" w:right="-284" w:firstLine="282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  <w:t>О Б Щ И Н С К И   С Ъ В Е Т – Ч Е П Е Л А Р Е</w:t>
      </w:r>
    </w:p>
    <w:p w:rsidR="008A633A" w:rsidRDefault="008A633A" w:rsidP="008A63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A633A" w:rsidRDefault="008A633A" w:rsidP="008A63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  Е  Ш  Е  Н  И  Е</w:t>
      </w:r>
    </w:p>
    <w:p w:rsidR="008A633A" w:rsidRDefault="008A633A" w:rsidP="008A633A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№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6C3F6B">
        <w:rPr>
          <w:rFonts w:ascii="Times New Roman" w:eastAsia="Times New Roman" w:hAnsi="Times New Roman" w:cs="Times New Roman"/>
          <w:b/>
          <w:sz w:val="24"/>
          <w:szCs w:val="24"/>
        </w:rPr>
        <w:t>413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</w:p>
    <w:p w:rsidR="008A633A" w:rsidRDefault="008A633A" w:rsidP="008A63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A633A" w:rsidRDefault="006C3F6B" w:rsidP="008A633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Взето с Протокол № 44</w:t>
      </w:r>
      <w:r w:rsidR="008A633A">
        <w:rPr>
          <w:rFonts w:ascii="Times New Roman" w:eastAsia="Times New Roman" w:hAnsi="Times New Roman" w:cs="Times New Roman"/>
          <w:sz w:val="24"/>
          <w:szCs w:val="24"/>
        </w:rPr>
        <w:t xml:space="preserve"> от</w:t>
      </w:r>
      <w:r w:rsidR="008A633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извънредно</w:t>
      </w:r>
      <w:r w:rsidR="008A633A">
        <w:rPr>
          <w:rFonts w:ascii="Times New Roman" w:eastAsia="Times New Roman" w:hAnsi="Times New Roman" w:cs="Times New Roman"/>
          <w:sz w:val="24"/>
          <w:szCs w:val="24"/>
        </w:rPr>
        <w:t xml:space="preserve"> заседание на Общински с</w:t>
      </w:r>
      <w:r>
        <w:rPr>
          <w:rFonts w:ascii="Times New Roman" w:eastAsia="Times New Roman" w:hAnsi="Times New Roman" w:cs="Times New Roman"/>
          <w:sz w:val="24"/>
          <w:szCs w:val="24"/>
        </w:rPr>
        <w:t>ъвет – Чепеларе, проведено на 09.07</w:t>
      </w:r>
      <w:r w:rsidR="008A633A">
        <w:rPr>
          <w:rFonts w:ascii="Times New Roman" w:eastAsia="Times New Roman" w:hAnsi="Times New Roman" w:cs="Times New Roman"/>
          <w:sz w:val="24"/>
          <w:szCs w:val="24"/>
        </w:rPr>
        <w:t>.2026 година.</w:t>
      </w:r>
    </w:p>
    <w:p w:rsidR="008A633A" w:rsidRDefault="008A633A" w:rsidP="008A63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A633A" w:rsidRDefault="008A633A" w:rsidP="008A63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A633A" w:rsidRDefault="008A633A" w:rsidP="00EA34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/>
        </w:rPr>
        <w:t>ОТНОСНО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="00EA3441" w:rsidRPr="00EA3441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Съгласуване на инвестиционен проект, техническа фаза и учредяване /предоставяне на необходими права и/или разрешителни, за изграждане на нова физическа инфраструктура и електронна съобщителна мрежа, във връзка с ОБЕКТ: „Строеж по Договор с регистрационен номер в ИСМ-ИСУН 2020 BG-RRP-7.008-0004-C01, по процедура чрез подбор BG-RRP-7.008 от Механизма за възстановяване и устойчивост за изпълнение на проекта по инвестиция К7.И1 „Широкомащабно разгръщане на цифрова инфраструктура на територията на България“ от Националния план за възстановяване и устойчивост на Република България, представляващ изграждане на нова физическа инфраструктура и разполагане на електронна съобщителна мрежа на територията на Южен централен район, областите Пловдив, Пазар</w:t>
      </w:r>
      <w:r w:rsidR="00EA3441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 xml:space="preserve">джик, Хасково, Кърджали, Смолян по Трасе 213100 </w:t>
      </w:r>
      <w:r w:rsidR="00EA3441" w:rsidRPr="00EA3441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Червен – Чепеларе – Пампорово – ЮЦ – Червен – Чепеларе – Пампорово през имоти - публична общинска собственост в полза на „ЦЕТИН България“ ЕАД</w:t>
      </w:r>
    </w:p>
    <w:p w:rsidR="006C5400" w:rsidRDefault="006C5400" w:rsidP="008A63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</w:p>
    <w:p w:rsidR="008A633A" w:rsidRDefault="008A633A" w:rsidP="008A63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Общински съвет – Чепеларе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като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изслуша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предложението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 кмета на общината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, </w:t>
      </w:r>
      <w:r w:rsidR="006C5400">
        <w:rPr>
          <w:rFonts w:ascii="Times New Roman" w:eastAsia="Times New Roman" w:hAnsi="Times New Roman" w:cs="Times New Roman"/>
          <w:sz w:val="24"/>
          <w:szCs w:val="24"/>
        </w:rPr>
        <w:t xml:space="preserve">становището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постоянната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комиси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r w:rsidR="006C5400">
        <w:rPr>
          <w:rFonts w:ascii="Times New Roman" w:eastAsia="Times New Roman" w:hAnsi="Times New Roman" w:cs="Times New Roman"/>
          <w:sz w:val="24"/>
          <w:szCs w:val="24"/>
        </w:rPr>
        <w:t>Общинска собственост, устройство на територията, инфраструктура и екология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“ 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 w:rsidR="006C5400">
        <w:rPr>
          <w:rFonts w:ascii="Times New Roman" w:eastAsia="Times New Roman" w:hAnsi="Times New Roman" w:cs="Times New Roman"/>
          <w:sz w:val="24"/>
          <w:szCs w:val="24"/>
        </w:rPr>
        <w:t>проведените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разисквания</w:t>
      </w:r>
      <w:proofErr w:type="spellEnd"/>
      <w:r w:rsidR="006C5400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основание </w:t>
      </w:r>
      <w:r w:rsidR="00EB395F" w:rsidRPr="00451C93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чл.21, ал.1, т.8 от Закона за местното</w:t>
      </w:r>
      <w:r w:rsidR="008A05E1" w:rsidRPr="00451C93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</w:t>
      </w:r>
      <w:r w:rsidR="00EB395F" w:rsidRPr="00451C93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самоуправление и мест</w:t>
      </w:r>
      <w:r w:rsidR="00EA3441" w:rsidRPr="00451C93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н</w:t>
      </w:r>
      <w:r w:rsidR="00EB395F" w:rsidRPr="00451C93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ата администрация, </w:t>
      </w:r>
    </w:p>
    <w:p w:rsidR="008A633A" w:rsidRDefault="008A633A" w:rsidP="008A633A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8A633A" w:rsidRDefault="008A633A" w:rsidP="008A633A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8A633A" w:rsidRDefault="008A633A" w:rsidP="008A633A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AU"/>
        </w:rPr>
        <w:t>Р   Е   Ш   И:</w:t>
      </w:r>
    </w:p>
    <w:p w:rsidR="008A633A" w:rsidRDefault="008A633A" w:rsidP="008A633A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6C3F6B" w:rsidRPr="006C3F6B" w:rsidRDefault="008A633A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Общински съвет – Чепеларе: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1.</w:t>
      </w:r>
      <w:r w:rsidR="005237E7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Допълва Годишната програма за управление и разпореждане с имоти – общинска собственост през 2026 г., като добавя </w:t>
      </w:r>
      <w:r w:rsidR="006C3F6B" w:rsidRPr="00632A56">
        <w:rPr>
          <w:rFonts w:ascii="Times New Roman" w:eastAsia="Calibri" w:hAnsi="Times New Roman" w:cs="Times New Roman"/>
          <w:iCs/>
          <w:sz w:val="24"/>
          <w:szCs w:val="24"/>
        </w:rPr>
        <w:t>нова точка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Учредяване права на преминаване през общински имоти, подробно описани в точка 2.</w:t>
      </w:r>
      <w:r w:rsidR="00632A56">
        <w:rPr>
          <w:rFonts w:ascii="Times New Roman" w:eastAsia="Calibri" w:hAnsi="Times New Roman" w:cs="Times New Roman"/>
          <w:iCs/>
          <w:sz w:val="24"/>
          <w:szCs w:val="24"/>
        </w:rPr>
        <w:t>6.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2. Дава съгласие за предоставяне на безсрочно и безвъзмездно право на</w:t>
      </w:r>
      <w:r w:rsidR="0056057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преминаване за изграждане, поддържане и ползване на нова физическа структура и разполагане на нова електронна съобщителна мрежа в полза на „ЦЕТИН България“ЕАД, с ЕИК 206149191, със седалище и адрес на управление: гр. София, ж. к. Младост 4, Бизнес парк София, сграда 6, представлявано от изпълнителните директори – Петър Мудринич, Филип Цаба и Луция Регецова, в съответствие с предвижданията на инвестиционен проект за обект: „Строеж по Договор с 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регистрационен номер в ИСМ-ИСУН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2020 BG-RRP-7.008-0004-C01“, по процедура чрез подбор BG-RRP-7.008 от Механизма за възстановяване и устойчивост за изпълнение на проекта по инвестиция К7.И1 „Широкомащабно разгръщане на цифрова инфраструктура на територията на България“ от Националния план за възстановяване и устойчивост на Република България, представляващ изграждане на нова физическа инфраструктура и разполагане на електронна съобщителна мрежа на територията на Южен централен район, областите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lastRenderedPageBreak/>
        <w:t>Пловдив, Пазарджик, Хасково, К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ърджали, Смолян“, трасе 213100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Червен – Чепеларе – Пампорово – ЮЦ – Червен – Чепеларе – Пампорово през следните имот - публична общ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инска собственост със следните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идентификатори: 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  <w:t xml:space="preserve">1.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ПИ 80371.0.919 м.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Земеделска, НТП За селскостопански, горски, ведомствен път, площ 1217 кв. По КККР на гр. Чепеларе одобрени със Заповед № РД-18-57/28.08.2006 г., издадена от Изпълнителния директор на АГКК, с дължина на трасето 317, 362 метра;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  <w:t>2.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ПИ 80371.70.32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м.Таванчека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,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Земеделска, НТП За селскостопански, горски, ведомствен път, площ 3633 кв. м. по КККР на гр. Чепеларе, одобрени със Заповед № РД-18-57/28.08.2006 г., издадена от Изпълнителния дире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ктор на АГКК,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 дължина на трасето 103,833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3. ПИ 80371.241.1827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. Общинска публична, вид територия Урбанизирана, НТП За второстепенна улица, площ 1227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кв.м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. по КККР на гр. Чепеларе, одобрени със Заповед № РД-18-57/28.08.2006 г., издадена от 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Изпълнителния директор на АГКК,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с дължина на трасето 1255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метра;  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4. ПИ 80371.241.9043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Урбанизирана, НТП За второстепенна улица, площ 178 кв. м, по КККР на гр. Чепеларе, одобрени със Заповед № РД-18-57/28.08.2006 г., издадена от И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зпълнителния директор на АГКК,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 дължина на трасето 14,902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5. ПИ 80371.243.1703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Урбанизирана, НТП За второстепенна улица, площ 178 кв. м, по КККР на гр. Чепеларе, одобрени със Заповед № РД-18-57/28.08.2006 г., издадена от И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зпълнителния директор на АГКК,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с дължина на трасето 348,803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кв.м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6. ПИ 80371.243.1707вид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. Общинска публична, вид територия Урбанизирана, НТП За второстепенна улица, площ 873 кв. м, по КККР на гр. Чепеларе, одобрени със Заповед № РД-18-57/28.08.2006 г., издадена от 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Изпълнителния директор на АГКК,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с дължина на трасето 85,102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7.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ПИ 80371.243.1822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Урбанизирана, НТП За второстепенна улица, площ 459 кв. м по КККР на гр. Чепеларе, одобрени със Заповед № РД-18-57/28.08.2006 г., издадена от И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зпълнителния директор на АГКК,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 дължина на трасето 47,727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8.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ПИ 80371.243.1828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. Общинска публична, вид територия Урбанизирана, НТП За второстепенна улица, с площ 1565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кв.м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. по КККР на гр. Чепеларе, одобрени със Заповед № РД-18-57/28.08.2006 г., издадена от 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Изпълнителния директор на АГКК,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с дължина на трасето1,934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метра;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9. ПИ 80371.243.1845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. Общинска публична, вид територия Урбанизирана, НТП За второстепенна улица, с площ 917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кв.м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. по КККР на гр. Чепеларе, одобрени със Заповед № РД-18-57/28.08.2006 г., издадена от 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Изпълнителния директор на АГКК,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с дължина на трасето 83,683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метра;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10. ПИ 80371.243.9020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Урбанизирана, НТП За вт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оростепенна улица, с площ 14101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кв.м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. по КККР на гр. Чепеларе, одобрени със Заповед № РД-18-57/28.08.2006 г., издадена от 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Изпълнителния директор на АГКК,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с дължина на трасето 15,64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  <w:t>11.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ПИ 80371.241.9023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Урбанизирана, НТП За друг поземлен имот за движение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и транспорт, площ 1128 кв. м,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 дължина на трасето 1,015 метра</w:t>
      </w:r>
      <w:r w:rsidR="00560574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12. ПИ 80371.241.9024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Урбанизирана, НТП За друг поземлен имот за движение и транспорт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, площ 1277 кв. м,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 дължина на трасето 1.744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lastRenderedPageBreak/>
        <w:tab/>
        <w:t xml:space="preserve">13.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ПИ 80371.241.9019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Урбанизирана, НТП За второ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степенна улица, площ 485 кв. м,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с дължина на трасето 34,088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14. ПИ 80371.241.9024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Урбанизирана, НТП За друг поземлен имот за движени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е и транспорт, площ 1277 кв. м,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с дължина на трасето 0,57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15. ПИ 04801.143.264вид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. Общинска публична, вид територия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Територия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на транспорта, НТП За местен път, площ 11438 кв. м с дължина на трасето 874,238 метра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16. ПИ 04801.143.266 Общинска публична, вид територия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Територия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на транспорта, НТП За местен път, площ 11 438 с дължина на трасето 330,59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17. ПИ 58517.0.42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. Общинска публична, вид територия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Територия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на транспорта, НТП За местен път, площ 11438 кв. м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,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с дължина на трасето 51,793 метра</w:t>
      </w:r>
      <w:r>
        <w:rPr>
          <w:rFonts w:ascii="Times New Roman" w:eastAsia="Calibri" w:hAnsi="Times New Roman" w:cs="Times New Roman"/>
          <w:iCs/>
          <w:sz w:val="24"/>
          <w:szCs w:val="24"/>
        </w:rPr>
        <w:t>;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18. ПИ 58517.0.47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. Общинска публична, вид територия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Територия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на транспорта, НТП За път от републиканската пътна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мреж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, площ 10469 кв. м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,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с дължина на трасето 406, 557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19. ПИ 58517.0.48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общинска частна, вид територия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Територия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на транспорта, НТП За ремонт и поддържане на транспортни средства, площ 2436 кв. м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,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с дължина на трасето 335,361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20. ПИ 58517.201.31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. Общинска частна, вид територия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Територия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на транспорта, НТП За път от републиканс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ката пътна мрежа, площ 5651 </w:t>
      </w:r>
      <w:proofErr w:type="spellStart"/>
      <w:r w:rsidR="006C3F6B">
        <w:rPr>
          <w:rFonts w:ascii="Times New Roman" w:eastAsia="Calibri" w:hAnsi="Times New Roman" w:cs="Times New Roman"/>
          <w:iCs/>
          <w:sz w:val="24"/>
          <w:szCs w:val="24"/>
        </w:rPr>
        <w:t>кв.м</w:t>
      </w:r>
      <w:proofErr w:type="spellEnd"/>
      <w:r w:rsidR="006C3F6B">
        <w:rPr>
          <w:rFonts w:ascii="Times New Roman" w:eastAsia="Calibri" w:hAnsi="Times New Roman" w:cs="Times New Roman"/>
          <w:iCs/>
          <w:sz w:val="24"/>
          <w:szCs w:val="24"/>
        </w:rPr>
        <w:t>,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с дължина на трасето 491,417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21. ПИ 58517.201.40 Общинска частна, вид територия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Територия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на транспорта, НТП За път от републиканската пътна мрежа, площ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 3770 кв. м,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 дължина на трасето 142,813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22. ПИ 58517.201.46 Общинска частна, вид територия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Територия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на транспорта, НТП За ремонт и поддържане на транспор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тни средства, площ 734 кв. м,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 дължина на трасето 188,443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23. ПИ 58517.0.41 Общинска частна, вид територия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Територия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на транспорта, НТП За път от републиканската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пътна мрежа, площ 1933 кв. м,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с дължина на трасето 332,241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24. ПИ 58517.16.36 м. КАРАМАНИЦА,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. Общинска частна, вид територия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Територия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на транспорта, категория 10, НТП За местен път, площ 1311 кв. 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м,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 дължина на трасето 284,564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25. ПИ 58517.16.107 м. КАРАМАНИЦА,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частна, вид територия Земеделска, категория 10, НТП За селскостопански, горски, ведомствен път, площ 913 кв. м, с дължина на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 трасето 276,752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  <w:t xml:space="preserve">26.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ПИ 58517.16.130м. КАРАМАНИЦА,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Земеделска, категория 10, НТП За селскостопански, горски, ведомствен път, площ 4153 кв. м, с дължина на трасето 1048,463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  <w:t xml:space="preserve">27.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ПИ 58517.220.1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Земеделска, НТП За селскостопански, горски, ведомствен път, площ 4817 кв. м, с дължина на трасето 817,534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  <w:t>28.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ПИ 80371.0.203вид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Земеделска, НТП За селскостопански, горски, ведомствен път, площ 14221 кв. м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,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с дължина на трасето 1022,641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  <w:t>29.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ПИ 80371.0.258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Земеделска, НТП За селскостопански, горски, ведомствен път, площ 4817 кв. м, с дължина на трасето 782,846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lastRenderedPageBreak/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30. ПИ 80371.0.277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Земеделска, НТП За селскостопански, горски, ведомствен път, площ 4817 кв. м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,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с дължина на трасето 705,362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31. ПИ 80371.152.14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Земеделска, НТП За селскостопански, горски, ведомствен път, площ 4817 кв. м, с дължина на трасето 681,578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6C3F6B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32. ПИ 80371.240.45</w:t>
      </w:r>
      <w:r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вид </w:t>
      </w:r>
      <w:proofErr w:type="spellStart"/>
      <w:r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Урбанизирана, НТП За друг поземлен имот за движение и транспорт, площ 924 кв. м, с дължина на трасето 8,024 метра</w:t>
      </w:r>
      <w:r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EA3441">
      <w:pPr>
        <w:tabs>
          <w:tab w:val="left" w:pos="426"/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33. ПИ 80371.240.9027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Урбанизирана, НТП За второстепенна улица, площ 3400 кв. м, с дължина на трасето 413,675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34. ПИ 80371.240.9098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Урбанизирана, НТП За първостепенна улица, площ 1076 кв. с дължина на трасето 461,698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 xml:space="preserve">35. ПИ 80371.240.9099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Урбанизирана, НТП За второстепенна улица, площ 1630 кв. м, с дължина на трасето 128,499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  <w:t xml:space="preserve">36. 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ПИ 80371.240.9100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Урбанизирана, НТП За второстепенна улица, площ 1630 кв. м. с дължина на трасето 66,931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37. ПИ 80371.241.1827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Урбанизирана, НТП За второстепенна улица, площ 1227 кв. м. с дължина на трасето 108,431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38. ПИ 80371.241.9023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Общинска публична, вид територия Урбанизирана, НТП За друг поземлен имот за движение и транспорт, площ 1128 кв. м. с дължина на трасето 1,192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:rsidR="006C3F6B" w:rsidRPr="006C3F6B" w:rsidRDefault="00EA3441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39. ПИ80371.241.9024 вид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. Общинска публична, вид територия Урбанизирана, НТП За друг поземлен имот за движение и транспорт, площ 1277 </w:t>
      </w:r>
      <w:proofErr w:type="spellStart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кв.м</w:t>
      </w:r>
      <w:proofErr w:type="spellEnd"/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. с дължина на трасето 257, 374 метра</w:t>
      </w:r>
      <w:r w:rsidR="006C3F6B">
        <w:rPr>
          <w:rFonts w:ascii="Times New Roman" w:eastAsia="Calibri" w:hAnsi="Times New Roman" w:cs="Times New Roman"/>
          <w:iCs/>
          <w:sz w:val="24"/>
          <w:szCs w:val="24"/>
        </w:rPr>
        <w:t>.</w:t>
      </w:r>
    </w:p>
    <w:p w:rsidR="006C3F6B" w:rsidRPr="006C3F6B" w:rsidRDefault="006C3F6B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6C3F6B" w:rsidRPr="006C3F6B" w:rsidRDefault="006C3F6B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6C3F6B">
        <w:rPr>
          <w:rFonts w:ascii="Times New Roman" w:eastAsia="Calibri" w:hAnsi="Times New Roman" w:cs="Times New Roman"/>
          <w:iCs/>
          <w:sz w:val="24"/>
          <w:szCs w:val="24"/>
        </w:rPr>
        <w:t>3. Възл</w:t>
      </w:r>
      <w:r>
        <w:rPr>
          <w:rFonts w:ascii="Times New Roman" w:eastAsia="Calibri" w:hAnsi="Times New Roman" w:cs="Times New Roman"/>
          <w:iCs/>
          <w:sz w:val="24"/>
          <w:szCs w:val="24"/>
        </w:rPr>
        <w:t>ага на к</w:t>
      </w:r>
      <w:r w:rsidRPr="006C3F6B">
        <w:rPr>
          <w:rFonts w:ascii="Times New Roman" w:eastAsia="Calibri" w:hAnsi="Times New Roman" w:cs="Times New Roman"/>
          <w:iCs/>
          <w:sz w:val="24"/>
          <w:szCs w:val="24"/>
        </w:rPr>
        <w:t>мета на община Чепеларе да извърши всички необходими фактически и правни действия за изпълнение на решението.</w:t>
      </w:r>
    </w:p>
    <w:p w:rsidR="006C3F6B" w:rsidRPr="006C3F6B" w:rsidRDefault="006C3F6B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6C3F6B" w:rsidRPr="006C3F6B" w:rsidRDefault="006C3F6B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6C3F6B">
        <w:rPr>
          <w:rFonts w:ascii="Times New Roman" w:eastAsia="Calibri" w:hAnsi="Times New Roman" w:cs="Times New Roman"/>
          <w:iCs/>
          <w:sz w:val="24"/>
          <w:szCs w:val="24"/>
        </w:rPr>
        <w:t>4. Задължава „ЦЕТИН България“ ЕАД след приключване на строително-монтажните работи да възстанови за своя сметка всички засегнати улици, тротоари, пътища, зелени площи и други елементи на публичната общинска инфраструктура в първоначалното им състояние съгласно действащите нормати</w:t>
      </w:r>
      <w:r w:rsidR="00560574">
        <w:rPr>
          <w:rFonts w:ascii="Times New Roman" w:eastAsia="Calibri" w:hAnsi="Times New Roman" w:cs="Times New Roman"/>
          <w:iCs/>
          <w:sz w:val="24"/>
          <w:szCs w:val="24"/>
        </w:rPr>
        <w:t>вни изисквания и указанията на о</w:t>
      </w:r>
      <w:r w:rsidRPr="006C3F6B">
        <w:rPr>
          <w:rFonts w:ascii="Times New Roman" w:eastAsia="Calibri" w:hAnsi="Times New Roman" w:cs="Times New Roman"/>
          <w:iCs/>
          <w:sz w:val="24"/>
          <w:szCs w:val="24"/>
        </w:rPr>
        <w:t>бщина Чепеларе.</w:t>
      </w:r>
    </w:p>
    <w:p w:rsidR="006C3F6B" w:rsidRPr="006C3F6B" w:rsidRDefault="006C3F6B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6C3F6B" w:rsidRPr="006C3F6B" w:rsidRDefault="006C3F6B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6C3F6B">
        <w:rPr>
          <w:rFonts w:ascii="Times New Roman" w:eastAsia="Calibri" w:hAnsi="Times New Roman" w:cs="Times New Roman"/>
          <w:iCs/>
          <w:sz w:val="24"/>
          <w:szCs w:val="24"/>
        </w:rPr>
        <w:t>5. Задължава „ЦЕТИН България“ ЕАД, преди започване на строително-монтажните</w:t>
      </w:r>
      <w:r w:rsidR="00971FC0">
        <w:rPr>
          <w:rFonts w:ascii="Times New Roman" w:eastAsia="Calibri" w:hAnsi="Times New Roman" w:cs="Times New Roman"/>
          <w:iCs/>
          <w:sz w:val="24"/>
          <w:szCs w:val="24"/>
        </w:rPr>
        <w:t xml:space="preserve"> работи, да внесе по сметка на о</w:t>
      </w:r>
      <w:r w:rsidRPr="006C3F6B">
        <w:rPr>
          <w:rFonts w:ascii="Times New Roman" w:eastAsia="Calibri" w:hAnsi="Times New Roman" w:cs="Times New Roman"/>
          <w:iCs/>
          <w:sz w:val="24"/>
          <w:szCs w:val="24"/>
        </w:rPr>
        <w:t>бщина Чепеларе парична гаранция за възстановяване на засегнатата общинска инфраструктура, определена съгласно действащата Наредба на Общински съвет – Чепеларе за определяне на цените при извършване на разкопаване на елементите на техническата инфраструктура, изчислена на квадратен метър разкопана площ.</w:t>
      </w:r>
    </w:p>
    <w:p w:rsidR="006C3F6B" w:rsidRPr="006C3F6B" w:rsidRDefault="00971FC0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Общият размер на гаранцията за настоящия обект възлиза на стойност  </w:t>
      </w:r>
      <w:r w:rsidR="00451C93">
        <w:rPr>
          <w:rFonts w:ascii="Times New Roman" w:eastAsia="Calibri" w:hAnsi="Times New Roman" w:cs="Times New Roman"/>
          <w:iCs/>
          <w:sz w:val="24"/>
          <w:szCs w:val="24"/>
        </w:rPr>
        <w:t>50 000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 xml:space="preserve"> евро (</w:t>
      </w:r>
      <w:r w:rsidR="00451C93">
        <w:rPr>
          <w:rFonts w:ascii="Times New Roman" w:eastAsia="Calibri" w:hAnsi="Times New Roman" w:cs="Times New Roman"/>
          <w:iCs/>
          <w:sz w:val="24"/>
          <w:szCs w:val="24"/>
        </w:rPr>
        <w:t>петдесет хиляди</w:t>
      </w:r>
      <w:r w:rsidR="0098321E">
        <w:rPr>
          <w:rFonts w:ascii="Times New Roman" w:eastAsia="Calibri" w:hAnsi="Times New Roman" w:cs="Times New Roman"/>
          <w:iCs/>
          <w:sz w:val="24"/>
          <w:szCs w:val="24"/>
        </w:rPr>
        <w:t>), п</w:t>
      </w:r>
      <w:r w:rsidR="006C3F6B" w:rsidRPr="006C3F6B">
        <w:rPr>
          <w:rFonts w:ascii="Times New Roman" w:eastAsia="Calibri" w:hAnsi="Times New Roman" w:cs="Times New Roman"/>
          <w:iCs/>
          <w:sz w:val="24"/>
          <w:szCs w:val="24"/>
        </w:rPr>
        <w:t>аричната гаранция се освобождава след окончателното приемане на възстановените участъци от комисия, назначена със заповед на кмета на общината, и при липса на констатирани дефекти в рамките на гаранционните срокове.</w:t>
      </w:r>
    </w:p>
    <w:p w:rsidR="006C3F6B" w:rsidRPr="006C3F6B" w:rsidRDefault="006C3F6B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E273D5" w:rsidRDefault="006C3F6B" w:rsidP="006C3F6B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6C3F6B">
        <w:rPr>
          <w:rFonts w:ascii="Times New Roman" w:eastAsia="Calibri" w:hAnsi="Times New Roman" w:cs="Times New Roman"/>
          <w:iCs/>
          <w:sz w:val="24"/>
          <w:szCs w:val="24"/>
        </w:rPr>
        <w:t>6. На основание чл. 60, ал. 1 от Административнопроцесуалния кодекс допуска предварително изпълнение на настоящото решение, тъй като това се налага за защита на особено важни държавни и обществени интереси и поради опасност от настъпване на значителни и трудно поправими вреди при забавяне на изпълнението.</w:t>
      </w:r>
    </w:p>
    <w:p w:rsidR="006C3F6B" w:rsidRDefault="006C3F6B" w:rsidP="006C5400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6C3F6B" w:rsidRDefault="006C3F6B" w:rsidP="006C5400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8A633A" w:rsidRDefault="008A633A" w:rsidP="006C5400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брой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общинските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съветници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 13</w:t>
      </w:r>
    </w:p>
    <w:p w:rsidR="008A633A" w:rsidRDefault="00971FC0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Гласували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 13</w:t>
      </w: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Ангел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Николов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B413E9">
        <w:rPr>
          <w:rFonts w:ascii="Times New Roman" w:eastAsia="Times New Roman" w:hAnsi="Times New Roman" w:cs="Times New Roman"/>
          <w:sz w:val="24"/>
          <w:szCs w:val="24"/>
        </w:rPr>
        <w:t>ПРОТИВ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</w:t>
      </w:r>
      <w:r w:rsidR="00B413E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д-р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Лилия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Милина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Анета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Пашалиева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B413E9">
        <w:rPr>
          <w:rFonts w:ascii="Times New Roman" w:eastAsia="Times New Roman" w:hAnsi="Times New Roman" w:cs="Times New Roman"/>
          <w:sz w:val="24"/>
          <w:szCs w:val="24"/>
        </w:rPr>
        <w:t>ПРОТИВ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</w:t>
      </w:r>
      <w:r w:rsidR="00B413E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Петя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Касабова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</w:t>
      </w: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Асен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9A758D">
        <w:rPr>
          <w:rFonts w:ascii="Times New Roman" w:eastAsia="Times New Roman" w:hAnsi="Times New Roman" w:cs="Times New Roman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</w:t>
      </w:r>
      <w:r w:rsidR="00971FC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</w:t>
      </w:r>
      <w:r w:rsidR="009A758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 w:rsidR="00971FC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Радомира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Йорданова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971FC0">
        <w:rPr>
          <w:rFonts w:ascii="Times New Roman" w:eastAsia="Times New Roman" w:hAnsi="Times New Roman" w:cs="Times New Roman"/>
          <w:sz w:val="24"/>
          <w:szCs w:val="24"/>
        </w:rPr>
        <w:t>ПРОТИВ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</w:t>
      </w: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Весела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Русенова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Славка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Чакърова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B413E9">
        <w:rPr>
          <w:rFonts w:ascii="Times New Roman" w:eastAsia="Times New Roman" w:hAnsi="Times New Roman" w:cs="Times New Roman"/>
          <w:sz w:val="24"/>
          <w:szCs w:val="24"/>
        </w:rPr>
        <w:t>ПРОТИВ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</w:t>
      </w: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Димитър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Герджиков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9A758D">
        <w:rPr>
          <w:rFonts w:ascii="Times New Roman" w:eastAsia="Times New Roman" w:hAnsi="Times New Roman" w:cs="Times New Roman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</w:t>
      </w:r>
      <w:r w:rsidR="00B413E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</w:t>
      </w:r>
      <w:r w:rsidR="009A758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Стоян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Андреев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Екатерина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Петрова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Филип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Делисивков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B413E9">
        <w:rPr>
          <w:rFonts w:ascii="Times New Roman" w:eastAsia="Times New Roman" w:hAnsi="Times New Roman" w:cs="Times New Roman"/>
          <w:sz w:val="24"/>
          <w:szCs w:val="24"/>
        </w:rPr>
        <w:t>ПРОТИВ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</w:t>
      </w: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Елка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Ангьозова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    </w:t>
      </w: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E273D5" w:rsidRDefault="00E273D5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8A633A" w:rsidRDefault="00B413E9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“ЗА”- </w:t>
      </w:r>
      <w:r w:rsidR="00971FC0">
        <w:rPr>
          <w:rFonts w:ascii="Times New Roman" w:eastAsia="Times New Roman" w:hAnsi="Times New Roman" w:cs="Times New Roman"/>
          <w:sz w:val="24"/>
          <w:szCs w:val="24"/>
        </w:rPr>
        <w:t>8</w:t>
      </w:r>
      <w:r w:rsidR="008A633A"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8A633A" w:rsidRDefault="008A633A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“ПРОТИВ”- </w:t>
      </w:r>
      <w:r w:rsidR="00971FC0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8A633A" w:rsidRDefault="00971FC0" w:rsidP="008A633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“ВЪЗДЪРЖАЛ СЕ”- 0</w:t>
      </w:r>
      <w:r w:rsidR="008A633A"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  <w:r w:rsidR="008A633A">
        <w:rPr>
          <w:rFonts w:ascii="Times New Roman" w:eastAsia="Times New Roman" w:hAnsi="Times New Roman" w:cs="Times New Roman"/>
          <w:sz w:val="24"/>
          <w:szCs w:val="24"/>
          <w:lang w:val="en-AU"/>
        </w:rPr>
        <w:tab/>
        <w:t xml:space="preserve">  </w:t>
      </w:r>
      <w:r w:rsidR="008A633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</w:t>
      </w:r>
      <w:r w:rsidR="008A633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8A633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8A633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8A633A" w:rsidRDefault="008A633A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C5A27" w:rsidRDefault="00BC5A27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73D5" w:rsidRDefault="00E273D5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C5A27" w:rsidRDefault="00BC5A27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C5A27" w:rsidRDefault="00BC5A27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C5A27" w:rsidRDefault="00BC5A27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A633A" w:rsidRDefault="008A633A" w:rsidP="008A633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ПРЕДСЕДАТЕЛ НА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ОБЩИНСКИ</w:t>
      </w:r>
    </w:p>
    <w:p w:rsidR="008A633A" w:rsidRDefault="008A633A" w:rsidP="008A633A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СЕКРЕТАР: ……………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</w:rPr>
        <w:t>СЪВЕТ - ЧЕПЕЛАРЕ: ……………</w:t>
      </w:r>
    </w:p>
    <w:p w:rsidR="008A633A" w:rsidRDefault="008A633A" w:rsidP="008A63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t>/СТЕФКА СТАНКОВА/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/ЕКАТЕРИНА ПЕТРОВА/</w:t>
      </w:r>
    </w:p>
    <w:p w:rsidR="00C73F50" w:rsidRDefault="009E3AA7"/>
    <w:sectPr w:rsidR="00C73F5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AA7" w:rsidRDefault="009E3AA7" w:rsidP="006E7718">
      <w:pPr>
        <w:spacing w:after="0" w:line="240" w:lineRule="auto"/>
      </w:pPr>
      <w:r>
        <w:separator/>
      </w:r>
    </w:p>
  </w:endnote>
  <w:endnote w:type="continuationSeparator" w:id="0">
    <w:p w:rsidR="009E3AA7" w:rsidRDefault="009E3AA7" w:rsidP="006E7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00449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E7718" w:rsidRDefault="006E771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758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E7718" w:rsidRDefault="006E771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AA7" w:rsidRDefault="009E3AA7" w:rsidP="006E7718">
      <w:pPr>
        <w:spacing w:after="0" w:line="240" w:lineRule="auto"/>
      </w:pPr>
      <w:r>
        <w:separator/>
      </w:r>
    </w:p>
  </w:footnote>
  <w:footnote w:type="continuationSeparator" w:id="0">
    <w:p w:rsidR="009E3AA7" w:rsidRDefault="009E3AA7" w:rsidP="006E77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25A1E"/>
    <w:multiLevelType w:val="hybridMultilevel"/>
    <w:tmpl w:val="DE7008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351"/>
    <w:rsid w:val="000B267E"/>
    <w:rsid w:val="000B6A92"/>
    <w:rsid w:val="001074CE"/>
    <w:rsid w:val="001650EA"/>
    <w:rsid w:val="001B1BA4"/>
    <w:rsid w:val="001E1212"/>
    <w:rsid w:val="002B5E51"/>
    <w:rsid w:val="00310909"/>
    <w:rsid w:val="003574DE"/>
    <w:rsid w:val="00393BBF"/>
    <w:rsid w:val="003F29A4"/>
    <w:rsid w:val="00451C93"/>
    <w:rsid w:val="00474D62"/>
    <w:rsid w:val="005237E7"/>
    <w:rsid w:val="00560574"/>
    <w:rsid w:val="005719B9"/>
    <w:rsid w:val="00607C78"/>
    <w:rsid w:val="00632A56"/>
    <w:rsid w:val="0065122C"/>
    <w:rsid w:val="006C3F6B"/>
    <w:rsid w:val="006C5400"/>
    <w:rsid w:val="006E7718"/>
    <w:rsid w:val="007B58A9"/>
    <w:rsid w:val="008066F3"/>
    <w:rsid w:val="008A05E1"/>
    <w:rsid w:val="008A633A"/>
    <w:rsid w:val="00913555"/>
    <w:rsid w:val="00971FC0"/>
    <w:rsid w:val="0098321E"/>
    <w:rsid w:val="009A758D"/>
    <w:rsid w:val="009E3AA7"/>
    <w:rsid w:val="00A11C41"/>
    <w:rsid w:val="00A61911"/>
    <w:rsid w:val="00A647B4"/>
    <w:rsid w:val="00A92653"/>
    <w:rsid w:val="00AE3FD8"/>
    <w:rsid w:val="00B00FAE"/>
    <w:rsid w:val="00B413E9"/>
    <w:rsid w:val="00BC5A27"/>
    <w:rsid w:val="00C107A9"/>
    <w:rsid w:val="00C153A9"/>
    <w:rsid w:val="00C52775"/>
    <w:rsid w:val="00CA13EC"/>
    <w:rsid w:val="00CC39BF"/>
    <w:rsid w:val="00D75587"/>
    <w:rsid w:val="00D775D6"/>
    <w:rsid w:val="00D943C1"/>
    <w:rsid w:val="00DA2351"/>
    <w:rsid w:val="00DC4387"/>
    <w:rsid w:val="00DE4BD9"/>
    <w:rsid w:val="00E273D5"/>
    <w:rsid w:val="00EA3441"/>
    <w:rsid w:val="00EB0D99"/>
    <w:rsid w:val="00EB395F"/>
    <w:rsid w:val="00F03A60"/>
    <w:rsid w:val="00F20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F05EFA-432F-48A0-8D43-343311AB8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33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395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E77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718"/>
  </w:style>
  <w:style w:type="paragraph" w:styleId="Footer">
    <w:name w:val="footer"/>
    <w:basedOn w:val="Normal"/>
    <w:link w:val="FooterChar"/>
    <w:uiPriority w:val="99"/>
    <w:unhideWhenUsed/>
    <w:rsid w:val="006E77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5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5</Pages>
  <Words>1994</Words>
  <Characters>11372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40</cp:revision>
  <cp:lastPrinted>2026-07-13T13:43:00Z</cp:lastPrinted>
  <dcterms:created xsi:type="dcterms:W3CDTF">2026-06-23T11:17:00Z</dcterms:created>
  <dcterms:modified xsi:type="dcterms:W3CDTF">2026-07-13T13:45:00Z</dcterms:modified>
</cp:coreProperties>
</file>