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0AF" w:rsidRDefault="002100AF" w:rsidP="002100AF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2100AF" w:rsidRDefault="002100AF" w:rsidP="00210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100AF" w:rsidRDefault="002100AF" w:rsidP="00210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2100AF" w:rsidRDefault="002100AF" w:rsidP="002100AF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C22401">
        <w:rPr>
          <w:rFonts w:ascii="Times New Roman" w:eastAsia="Times New Roman" w:hAnsi="Times New Roman" w:cs="Times New Roman"/>
          <w:b/>
          <w:sz w:val="24"/>
          <w:szCs w:val="24"/>
        </w:rPr>
        <w:t>397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2100AF" w:rsidRDefault="002100AF" w:rsidP="00210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100AF" w:rsidRDefault="002100AF" w:rsidP="00C224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2100AF" w:rsidRDefault="002100AF" w:rsidP="00210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00AF" w:rsidRPr="00C22401" w:rsidRDefault="002100AF" w:rsidP="00C224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C22401" w:rsidRPr="00C22401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Предоставяне на временен безлихвен заем от бюджета на Община Чепеларе, съгласно чл.104, ал.1, т.5 във връзка с чл.126 от Закона за публичните финанси (ЗПФ) за нуждите на проект „Повишаване на готовността на област Смолян за предотвратяване и овладяване на бедствия, пожари и извънредни ситуации“, финансиран от Програма "Развитие на човешките ресурси" 2021-2027</w:t>
      </w:r>
      <w:r w:rsidR="00C22401" w:rsidRPr="00C224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2100AF" w:rsidRDefault="002100AF" w:rsidP="002100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="00C22401">
        <w:rPr>
          <w:rFonts w:ascii="Times New Roman" w:eastAsia="Times New Roman" w:hAnsi="Times New Roman" w:cs="Times New Roman"/>
          <w:sz w:val="24"/>
          <w:szCs w:val="24"/>
          <w:lang w:val="en-AU"/>
        </w:rPr>
        <w:t>,</w:t>
      </w:r>
      <w:r w:rsidR="0061012F">
        <w:rPr>
          <w:rFonts w:ascii="Times New Roman" w:eastAsia="Times New Roman" w:hAnsi="Times New Roman" w:cs="Times New Roman"/>
          <w:sz w:val="24"/>
          <w:szCs w:val="24"/>
        </w:rPr>
        <w:t xml:space="preserve"> становищата</w:t>
      </w:r>
      <w:bookmarkStart w:id="0" w:name="_GoBack"/>
      <w:bookmarkEnd w:id="0"/>
      <w:r w:rsidR="00F723ED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C22401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="00C22401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="00C22401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</w:t>
      </w:r>
      <w:r w:rsidR="00C22401">
        <w:rPr>
          <w:rFonts w:ascii="Times New Roman" w:eastAsia="Times New Roman" w:hAnsi="Times New Roman" w:cs="Times New Roman"/>
          <w:sz w:val="24"/>
          <w:szCs w:val="24"/>
        </w:rPr>
        <w:t>, „Туризъм, проекти и инвестиции“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61012F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C22401" w:rsidRPr="00C22401">
        <w:rPr>
          <w:rFonts w:ascii="Times New Roman" w:eastAsia="Times New Roman" w:hAnsi="Times New Roman" w:cs="Times New Roman"/>
          <w:sz w:val="24"/>
          <w:szCs w:val="24"/>
          <w:lang w:eastAsia="bg-BG"/>
        </w:rPr>
        <w:t>чл.21, ал.1, т.10 от Закона за местното самоуправление и местната а</w:t>
      </w:r>
      <w:r w:rsidR="00FF2DCA">
        <w:rPr>
          <w:rFonts w:ascii="Times New Roman" w:eastAsia="Times New Roman" w:hAnsi="Times New Roman" w:cs="Times New Roman"/>
          <w:sz w:val="24"/>
          <w:szCs w:val="24"/>
          <w:lang w:eastAsia="bg-BG"/>
        </w:rPr>
        <w:t>дминистрация</w:t>
      </w:r>
      <w:r w:rsidR="0061012F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FF2D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във връзка с чл.</w:t>
      </w:r>
      <w:r w:rsidR="00C22401" w:rsidRPr="00C22401">
        <w:rPr>
          <w:rFonts w:ascii="Times New Roman" w:eastAsia="Times New Roman" w:hAnsi="Times New Roman" w:cs="Times New Roman"/>
          <w:sz w:val="24"/>
          <w:szCs w:val="24"/>
          <w:lang w:eastAsia="bg-BG"/>
        </w:rPr>
        <w:t>126 от Закона за публичните финанси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100AF" w:rsidRDefault="002100AF" w:rsidP="002100A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2100AF" w:rsidRDefault="002100AF" w:rsidP="00C22401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C22401" w:rsidRPr="00C22401" w:rsidRDefault="002100AF" w:rsidP="00C22401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C22401" w:rsidRPr="00C22401">
        <w:rPr>
          <w:rFonts w:ascii="Times New Roman" w:eastAsia="Calibri" w:hAnsi="Times New Roman" w:cs="Times New Roman"/>
          <w:iCs/>
          <w:sz w:val="24"/>
          <w:szCs w:val="24"/>
        </w:rPr>
        <w:t>1. Общински съвет – Чепеларе дава съгласие за предоставяне на времене</w:t>
      </w:r>
      <w:r w:rsidR="00C22401">
        <w:rPr>
          <w:rFonts w:ascii="Times New Roman" w:eastAsia="Calibri" w:hAnsi="Times New Roman" w:cs="Times New Roman"/>
          <w:iCs/>
          <w:sz w:val="24"/>
          <w:szCs w:val="24"/>
        </w:rPr>
        <w:t>н безлихвен заем от бюджета на о</w:t>
      </w:r>
      <w:r w:rsidR="00C22401" w:rsidRPr="00C22401">
        <w:rPr>
          <w:rFonts w:ascii="Times New Roman" w:eastAsia="Calibri" w:hAnsi="Times New Roman" w:cs="Times New Roman"/>
          <w:iCs/>
          <w:sz w:val="24"/>
          <w:szCs w:val="24"/>
        </w:rPr>
        <w:t>бщина Чепеларе в размер на 4374,16</w:t>
      </w:r>
      <w:r w:rsidR="00C22401" w:rsidRPr="00C22401"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r w:rsidR="00C22401" w:rsidRPr="00C22401">
        <w:rPr>
          <w:rFonts w:ascii="Times New Roman" w:eastAsia="Calibri" w:hAnsi="Times New Roman" w:cs="Times New Roman"/>
          <w:iCs/>
          <w:sz w:val="24"/>
          <w:szCs w:val="24"/>
        </w:rPr>
        <w:t xml:space="preserve">евро от временно свободни средства </w:t>
      </w:r>
      <w:r w:rsidR="00C22401">
        <w:rPr>
          <w:rFonts w:ascii="Times New Roman" w:eastAsia="Calibri" w:hAnsi="Times New Roman" w:cs="Times New Roman"/>
          <w:iCs/>
          <w:sz w:val="24"/>
          <w:szCs w:val="24"/>
        </w:rPr>
        <w:t>по бюджета на о</w:t>
      </w:r>
      <w:r w:rsidR="00C22401" w:rsidRPr="00C22401">
        <w:rPr>
          <w:rFonts w:ascii="Times New Roman" w:eastAsia="Calibri" w:hAnsi="Times New Roman" w:cs="Times New Roman"/>
          <w:iCs/>
          <w:sz w:val="24"/>
          <w:szCs w:val="24"/>
        </w:rPr>
        <w:t>бщина Чепеларе по проект „Повишаване на готовността на област Смолян за предотвратяване и овладяване на бедствия, пожари и извънредни ситуации“, финансиран от Програма "Развитие на човешките ресурси" 2021-2027.</w:t>
      </w:r>
    </w:p>
    <w:p w:rsidR="002100AF" w:rsidRDefault="00C22401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Cs/>
          <w:sz w:val="24"/>
          <w:szCs w:val="24"/>
        </w:rPr>
        <w:tab/>
      </w:r>
      <w:r w:rsidRPr="00C22401">
        <w:rPr>
          <w:rFonts w:ascii="Times New Roman" w:eastAsia="Calibri" w:hAnsi="Times New Roman" w:cs="Times New Roman"/>
          <w:iCs/>
          <w:sz w:val="24"/>
          <w:szCs w:val="24"/>
        </w:rPr>
        <w:t>2.</w:t>
      </w:r>
      <w:r w:rsidRPr="00C22401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Pr="00C22401">
        <w:rPr>
          <w:rFonts w:ascii="Times New Roman" w:eastAsia="Calibri" w:hAnsi="Times New Roman" w:cs="Times New Roman"/>
          <w:iCs/>
          <w:sz w:val="24"/>
          <w:szCs w:val="24"/>
        </w:rPr>
        <w:t>Временният безлихвен заем да бъде възстановен след верифициране на направените разходи от Управляващия орган на програма „Развитие на човешките ресурси“ 2021-2027, но не по-късно от 31.12.2026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C22401">
        <w:rPr>
          <w:rFonts w:ascii="Times New Roman" w:eastAsia="Calibri" w:hAnsi="Times New Roman" w:cs="Times New Roman"/>
          <w:iCs/>
          <w:sz w:val="24"/>
          <w:szCs w:val="24"/>
        </w:rPr>
        <w:t xml:space="preserve">г. 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2100AF" w:rsidRDefault="00C8392C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12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C8392C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“ЗА”- 1</w:t>
      </w:r>
      <w:r w:rsidR="00C8392C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2100AF" w:rsidRDefault="002100AF" w:rsidP="002100A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2100AF" w:rsidRDefault="002100AF" w:rsidP="002100A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100AF" w:rsidRDefault="002100AF" w:rsidP="002100A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2100AF" w:rsidRDefault="002100AF" w:rsidP="002100AF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C73F50" w:rsidRPr="00C22401" w:rsidRDefault="002100AF" w:rsidP="00C22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C73F50" w:rsidRPr="00C22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E28"/>
    <w:rsid w:val="001B1BA4"/>
    <w:rsid w:val="002100AF"/>
    <w:rsid w:val="003574DE"/>
    <w:rsid w:val="0061012F"/>
    <w:rsid w:val="00C22401"/>
    <w:rsid w:val="00C8392C"/>
    <w:rsid w:val="00D943C1"/>
    <w:rsid w:val="00DF5E28"/>
    <w:rsid w:val="00EB0D99"/>
    <w:rsid w:val="00F723ED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14648-C6D4-4FA3-BE1D-6C6017D92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0A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2026-06-23T11:15:00Z</dcterms:created>
  <dcterms:modified xsi:type="dcterms:W3CDTF">2026-07-02T07:49:00Z</dcterms:modified>
</cp:coreProperties>
</file>