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15" w:rsidRDefault="00347515" w:rsidP="00347515">
      <w:pPr>
        <w:pStyle w:val="Title"/>
        <w:ind w:left="1842" w:firstLine="282"/>
        <w:jc w:val="left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347515" w:rsidRDefault="00347515" w:rsidP="00347515">
      <w:pPr>
        <w:jc w:val="center"/>
        <w:rPr>
          <w:szCs w:val="24"/>
          <w:lang w:val="bg-BG"/>
        </w:rPr>
      </w:pPr>
    </w:p>
    <w:p w:rsidR="00347515" w:rsidRDefault="00347515" w:rsidP="00347515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347515" w:rsidRDefault="00347515" w:rsidP="00347515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>
        <w:rPr>
          <w:b/>
          <w:szCs w:val="24"/>
          <w:lang w:val="bg-BG"/>
        </w:rPr>
        <w:tab/>
        <w:t>№</w:t>
      </w:r>
      <w:r>
        <w:rPr>
          <w:b/>
          <w:szCs w:val="24"/>
          <w:lang w:val="en-US"/>
        </w:rPr>
        <w:t xml:space="preserve"> </w:t>
      </w:r>
      <w:r w:rsidR="005C5C6C">
        <w:rPr>
          <w:b/>
          <w:szCs w:val="24"/>
          <w:lang w:val="bg-BG"/>
        </w:rPr>
        <w:t>376</w:t>
      </w:r>
      <w:r>
        <w:rPr>
          <w:b/>
          <w:szCs w:val="24"/>
          <w:lang w:val="en-US"/>
        </w:rPr>
        <w:tab/>
      </w:r>
    </w:p>
    <w:p w:rsidR="00347515" w:rsidRDefault="00347515" w:rsidP="00347515">
      <w:pPr>
        <w:jc w:val="both"/>
        <w:rPr>
          <w:szCs w:val="24"/>
          <w:lang w:val="en-US"/>
        </w:rPr>
      </w:pPr>
    </w:p>
    <w:p w:rsidR="00347515" w:rsidRDefault="005C5C6C" w:rsidP="0034751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42</w:t>
      </w:r>
      <w:r w:rsidR="00347515">
        <w:rPr>
          <w:szCs w:val="24"/>
          <w:lang w:val="bg-BG"/>
        </w:rPr>
        <w:t xml:space="preserve"> от</w:t>
      </w:r>
      <w:r w:rsidR="00347515">
        <w:rPr>
          <w:szCs w:val="24"/>
          <w:lang w:val="en-US"/>
        </w:rPr>
        <w:t xml:space="preserve"> </w:t>
      </w:r>
      <w:r w:rsidR="00347515">
        <w:rPr>
          <w:szCs w:val="24"/>
          <w:lang w:val="bg-BG"/>
        </w:rPr>
        <w:t xml:space="preserve">редовно заседание на Общински </w:t>
      </w:r>
      <w:r>
        <w:rPr>
          <w:szCs w:val="24"/>
          <w:lang w:val="bg-BG"/>
        </w:rPr>
        <w:t>съвет – Чепеларе, проведено на 28.05</w:t>
      </w:r>
      <w:r w:rsidR="00347515">
        <w:rPr>
          <w:szCs w:val="24"/>
          <w:lang w:val="bg-BG"/>
        </w:rPr>
        <w:t>.2026 година.</w:t>
      </w:r>
    </w:p>
    <w:p w:rsidR="00347515" w:rsidRDefault="00347515" w:rsidP="00347515">
      <w:pPr>
        <w:jc w:val="both"/>
        <w:rPr>
          <w:szCs w:val="24"/>
          <w:lang w:val="bg-BG"/>
        </w:rPr>
      </w:pPr>
    </w:p>
    <w:p w:rsidR="00347515" w:rsidRDefault="00347515" w:rsidP="00347515">
      <w:pPr>
        <w:jc w:val="both"/>
        <w:rPr>
          <w:szCs w:val="24"/>
          <w:lang w:val="bg-BG"/>
        </w:rPr>
      </w:pPr>
    </w:p>
    <w:p w:rsidR="00347515" w:rsidRDefault="00347515" w:rsidP="00347515">
      <w:pPr>
        <w:ind w:firstLine="708"/>
        <w:jc w:val="both"/>
        <w:rPr>
          <w:szCs w:val="24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>:</w:t>
      </w:r>
      <w:r>
        <w:rPr>
          <w:b/>
          <w:szCs w:val="24"/>
          <w:lang w:val="bg-BG" w:eastAsia="bg-BG"/>
        </w:rPr>
        <w:t xml:space="preserve"> </w:t>
      </w:r>
      <w:r w:rsidR="005C5C6C" w:rsidRPr="005C5C6C">
        <w:rPr>
          <w:bCs/>
          <w:u w:val="single"/>
          <w:lang w:eastAsia="bg-BG"/>
        </w:rPr>
        <w:t>Взимане на решение от Общински съвет – Чепеларе за издаване на запис на заповед от община Чепеларе в полза на ДФ „Земеделие”, обезпечаващ авансово плащане и ДДС върху авансово плащане по договор № 21/Г.6/02/004000-С01 от 25.11.2025 г. по Интервенция „II.Г.6 - Инвестиции в основни услуги и дребни по мащаби инфраструктура в селските райони” за Проект „Реконструкция, ремонт, оборудване и обзавеждане на ДГ „Чепеларе“ – база „Здравец“ и база „Елхица“ в гр. Чепеларе, община Чепеларе”, сключен между община Чепеларе и УО на СПРЗСР 2023 – 2027 г.</w:t>
      </w:r>
    </w:p>
    <w:p w:rsidR="00347515" w:rsidRDefault="00347515" w:rsidP="00347515">
      <w:pPr>
        <w:ind w:firstLine="708"/>
        <w:jc w:val="both"/>
        <w:rPr>
          <w:szCs w:val="24"/>
        </w:rPr>
      </w:pPr>
    </w:p>
    <w:p w:rsidR="005C5C6C" w:rsidRDefault="005C5C6C" w:rsidP="00347515">
      <w:pPr>
        <w:ind w:firstLine="708"/>
        <w:jc w:val="both"/>
        <w:rPr>
          <w:szCs w:val="24"/>
        </w:rPr>
      </w:pPr>
    </w:p>
    <w:p w:rsidR="00347515" w:rsidRDefault="00347515" w:rsidP="00347515">
      <w:pPr>
        <w:ind w:firstLine="708"/>
        <w:jc w:val="both"/>
        <w:rPr>
          <w:szCs w:val="24"/>
          <w:lang w:val="en-US"/>
        </w:rPr>
      </w:pPr>
      <w:r>
        <w:rPr>
          <w:szCs w:val="24"/>
        </w:rPr>
        <w:t xml:space="preserve">Общински съвет – Чепеларе като изслуша предложението </w:t>
      </w:r>
      <w:r>
        <w:rPr>
          <w:szCs w:val="24"/>
          <w:lang w:val="bg-BG"/>
        </w:rPr>
        <w:t>на кмета на общината</w:t>
      </w:r>
      <w:r w:rsidR="005C5C6C">
        <w:rPr>
          <w:szCs w:val="24"/>
        </w:rPr>
        <w:t>, постоянните</w:t>
      </w:r>
      <w:r>
        <w:rPr>
          <w:szCs w:val="24"/>
        </w:rPr>
        <w:t xml:space="preserve"> комиси</w:t>
      </w:r>
      <w:r w:rsidR="005C5C6C">
        <w:rPr>
          <w:szCs w:val="24"/>
          <w:lang w:val="bg-BG"/>
        </w:rPr>
        <w:t>и</w:t>
      </w:r>
      <w:r>
        <w:rPr>
          <w:szCs w:val="24"/>
        </w:rPr>
        <w:t xml:space="preserve"> по</w:t>
      </w:r>
      <w:r w:rsidR="005C5C6C">
        <w:rPr>
          <w:szCs w:val="24"/>
          <w:lang w:val="bg-BG"/>
        </w:rPr>
        <w:t xml:space="preserve"> „Бюджет и финанси“, </w:t>
      </w:r>
      <w:r>
        <w:rPr>
          <w:szCs w:val="24"/>
          <w:lang w:val="bg-BG"/>
        </w:rPr>
        <w:t>„Туризъм, проекти и инвестиции“</w:t>
      </w:r>
      <w:r>
        <w:rPr>
          <w:szCs w:val="24"/>
          <w:lang w:val="en-US"/>
        </w:rPr>
        <w:t xml:space="preserve"> </w:t>
      </w:r>
      <w:r>
        <w:rPr>
          <w:szCs w:val="24"/>
        </w:rPr>
        <w:t xml:space="preserve">и след станалите разисквания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5C5C6C">
        <w:rPr>
          <w:rFonts w:eastAsia="Calibri"/>
          <w:szCs w:val="24"/>
          <w:lang w:val="bg-BG"/>
        </w:rPr>
        <w:t xml:space="preserve">чл.21, ал.1 </w:t>
      </w:r>
      <w:r w:rsidR="005C5C6C" w:rsidRPr="005C5C6C">
        <w:rPr>
          <w:rFonts w:eastAsia="Calibri"/>
          <w:szCs w:val="24"/>
          <w:lang w:val="bg-BG"/>
        </w:rPr>
        <w:t>т.8 и т.23 от</w:t>
      </w:r>
      <w:r w:rsidR="005C5C6C">
        <w:rPr>
          <w:rFonts w:eastAsia="Calibri"/>
          <w:szCs w:val="24"/>
          <w:lang w:val="bg-BG"/>
        </w:rPr>
        <w:t xml:space="preserve"> ЗМСМА, във връзка </w:t>
      </w:r>
      <w:r w:rsidR="005A3B5B">
        <w:rPr>
          <w:rFonts w:eastAsia="Calibri"/>
          <w:szCs w:val="24"/>
          <w:lang w:val="bg-BG"/>
        </w:rPr>
        <w:t>с чл.</w:t>
      </w:r>
      <w:bookmarkStart w:id="0" w:name="_GoBack"/>
      <w:bookmarkEnd w:id="0"/>
      <w:r w:rsidR="005C5C6C" w:rsidRPr="002B16B0">
        <w:rPr>
          <w:rFonts w:eastAsia="Calibri"/>
          <w:szCs w:val="24"/>
          <w:lang w:val="bg-BG"/>
        </w:rPr>
        <w:t>27 ал.4 и ал.5 от ЗМСМА</w:t>
      </w:r>
      <w:r w:rsidRPr="002B16B0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347515" w:rsidRDefault="00347515" w:rsidP="00347515">
      <w:pPr>
        <w:spacing w:line="240" w:lineRule="atLeast"/>
        <w:jc w:val="both"/>
        <w:rPr>
          <w:b/>
          <w:szCs w:val="24"/>
        </w:rPr>
      </w:pPr>
    </w:p>
    <w:p w:rsidR="005C5C6C" w:rsidRDefault="005C5C6C" w:rsidP="00347515">
      <w:pPr>
        <w:spacing w:line="240" w:lineRule="atLeast"/>
        <w:jc w:val="both"/>
        <w:rPr>
          <w:b/>
          <w:szCs w:val="24"/>
        </w:rPr>
      </w:pPr>
    </w:p>
    <w:p w:rsidR="00347515" w:rsidRDefault="00347515" w:rsidP="00347515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>Р   Е   Ш   И: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347515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Pr="005C5C6C" w:rsidRDefault="00347515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="005C5C6C" w:rsidRPr="005C5C6C">
        <w:rPr>
          <w:rFonts w:eastAsia="Calibri"/>
          <w:szCs w:val="24"/>
          <w:lang w:val="bg-BG"/>
        </w:rPr>
        <w:t>1.</w:t>
      </w:r>
      <w:r w:rsidR="005C5C6C" w:rsidRPr="005C5C6C">
        <w:rPr>
          <w:rFonts w:eastAsia="Calibri"/>
          <w:szCs w:val="24"/>
          <w:lang w:val="bg-BG"/>
        </w:rPr>
        <w:tab/>
        <w:t>Дава съгласие кмета на община Чепеларе да</w:t>
      </w:r>
      <w:r w:rsidR="002B16B0">
        <w:rPr>
          <w:rFonts w:eastAsia="Calibri"/>
          <w:szCs w:val="24"/>
          <w:lang w:val="bg-BG"/>
        </w:rPr>
        <w:t xml:space="preserve"> подпише </w:t>
      </w:r>
      <w:r w:rsidR="005C5C6C" w:rsidRPr="005C5C6C">
        <w:rPr>
          <w:rFonts w:eastAsia="Calibri"/>
          <w:szCs w:val="24"/>
          <w:lang w:val="bg-BG"/>
        </w:rPr>
        <w:t>Запис на заповед, без протест и без разноски, платима на предявяване в полза на ДФ „Земеделие” в размер на 246 008,61 евро (словом – двеста четиридесет и шест хиляди и осем евро и шестдесет и един цента) за обезпечаване на 100 % от заявения размер на авансово плащане по договор за предоставяне на безвъзмездна финансова помощ № 21/Г.6/02/004000-С01 от 25.11.2025 г. по Интервенция „II.Г.6 - Инвестиции в основни услуги и дребни по мащаби инфраструктура в селските райони” за Проект „Реконструкция, ремонт, оборудване и обзавеждане на ДГ „Чепеларе“ – база „Здравец“ и база „Елхица“ в гр. Чепеларе, община Чепеларе”, сключен между община Чепеларе и УО на СПРЗСР 2023 – 2027 г.</w:t>
      </w:r>
    </w:p>
    <w:p w:rsidR="005C5C6C" w:rsidRP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P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5C5C6C">
        <w:rPr>
          <w:rFonts w:eastAsia="Calibri"/>
          <w:szCs w:val="24"/>
          <w:lang w:val="bg-BG"/>
        </w:rPr>
        <w:t>2.</w:t>
      </w:r>
      <w:r w:rsidRPr="005C5C6C">
        <w:rPr>
          <w:rFonts w:eastAsia="Calibri"/>
          <w:szCs w:val="24"/>
          <w:lang w:val="bg-BG"/>
        </w:rPr>
        <w:tab/>
        <w:t>Дава съглас</w:t>
      </w:r>
      <w:r w:rsidR="002B16B0">
        <w:rPr>
          <w:rFonts w:eastAsia="Calibri"/>
          <w:szCs w:val="24"/>
          <w:lang w:val="bg-BG"/>
        </w:rPr>
        <w:t>ие кмета на община Чепеларе да подпише Запис</w:t>
      </w:r>
      <w:r w:rsidRPr="005C5C6C">
        <w:rPr>
          <w:rFonts w:eastAsia="Calibri"/>
          <w:szCs w:val="24"/>
          <w:lang w:val="bg-BG"/>
        </w:rPr>
        <w:t xml:space="preserve"> на заповед, без протест и без разноски, платима на предявя</w:t>
      </w:r>
      <w:r w:rsidR="002B16B0">
        <w:rPr>
          <w:rFonts w:eastAsia="Calibri"/>
          <w:szCs w:val="24"/>
          <w:lang w:val="bg-BG"/>
        </w:rPr>
        <w:t xml:space="preserve">ване в полза на ДФ „Земеделие” в размер на </w:t>
      </w:r>
      <w:r w:rsidRPr="005C5C6C">
        <w:rPr>
          <w:rFonts w:eastAsia="Calibri"/>
          <w:szCs w:val="24"/>
          <w:lang w:val="bg-BG"/>
        </w:rPr>
        <w:t>49 201,73 евро (словом – четиридесет и девет хиляди двеста и едно евро и седемдесет и три цента) за обезпечаване на 100 % от заявения размер на ДДС върху авансово плащане по договор за предоставяне на безвъзмездна финансова помощ № 21/Г.6/02/004000-С01 от 25.11.2025 г. по Интервенция „II.Г.6 - Инвестиции в основни услуги и дребни по мащаби инфраструктура в селските райони” за Проект „Реконструкция, ремонт, оборудване и обзавеждане на ДГ „Чепеларе“ – база „Здравец“ и база „Елхица“ в гр. Чепеларе, община Чепеларе”, сключен между община Чепеларе и УО на СПРЗСР 2023 – 2027 г.</w:t>
      </w:r>
    </w:p>
    <w:p w:rsidR="005C5C6C" w:rsidRP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lastRenderedPageBreak/>
        <w:tab/>
      </w:r>
      <w:r>
        <w:rPr>
          <w:rFonts w:eastAsia="Calibri"/>
          <w:szCs w:val="24"/>
          <w:lang w:val="bg-BG"/>
        </w:rPr>
        <w:tab/>
      </w:r>
      <w:r w:rsidRPr="005C5C6C">
        <w:rPr>
          <w:rFonts w:eastAsia="Calibri"/>
          <w:szCs w:val="24"/>
          <w:lang w:val="bg-BG"/>
        </w:rPr>
        <w:t>3.</w:t>
      </w:r>
      <w:r w:rsidRPr="005C5C6C">
        <w:rPr>
          <w:rFonts w:eastAsia="Calibri"/>
          <w:szCs w:val="24"/>
          <w:lang w:val="bg-BG"/>
        </w:rPr>
        <w:tab/>
        <w:t>Възлага на кмета на община Чепеларе да подготви необходимите документи за получаване на авансовото плащане и ДДС върху авансовото плащане по договор № 21/Г.6/02/004000-С01 от 25.11.2025 г. и да ги представи пред ДФ „Земеделие”.</w:t>
      </w: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5C5C6C" w:rsidRDefault="005C5C6C" w:rsidP="005C5C6C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347515" w:rsidRDefault="00347515" w:rsidP="005C5C6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Общ брой на общинските съветници: 13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Г</w:t>
      </w:r>
      <w:r w:rsidR="005C5C6C">
        <w:rPr>
          <w:szCs w:val="24"/>
        </w:rPr>
        <w:t>ласували: 13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Ангел Николов - „ЗА“                                              </w:t>
      </w:r>
      <w:r>
        <w:rPr>
          <w:szCs w:val="24"/>
          <w:lang w:val="bg-BG"/>
        </w:rPr>
        <w:t xml:space="preserve">   </w:t>
      </w:r>
      <w:r>
        <w:rPr>
          <w:szCs w:val="24"/>
        </w:rPr>
        <w:t>д-р Лилия Милина - „ЗА“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Анета Пашалиева - „ЗА“                                          </w:t>
      </w:r>
      <w:r>
        <w:rPr>
          <w:szCs w:val="24"/>
          <w:lang w:val="bg-BG"/>
        </w:rPr>
        <w:t xml:space="preserve">   </w:t>
      </w:r>
      <w:r>
        <w:rPr>
          <w:szCs w:val="24"/>
        </w:rPr>
        <w:t xml:space="preserve">Петя Касабова - „ЗА“                                 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Асен Хаджиев - „ЗА“                                                </w:t>
      </w:r>
      <w:r>
        <w:rPr>
          <w:szCs w:val="24"/>
          <w:lang w:val="bg-BG"/>
        </w:rPr>
        <w:t xml:space="preserve">   </w:t>
      </w:r>
      <w:r>
        <w:rPr>
          <w:szCs w:val="24"/>
        </w:rPr>
        <w:t>Радомира Йорданова - „</w:t>
      </w:r>
      <w:r w:rsidR="005C5C6C">
        <w:rPr>
          <w:szCs w:val="24"/>
          <w:lang w:val="bg-BG"/>
        </w:rPr>
        <w:t>ЗА</w:t>
      </w:r>
      <w:r>
        <w:rPr>
          <w:szCs w:val="24"/>
        </w:rPr>
        <w:t xml:space="preserve">“                                  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Весела Хаджиева Русенова - „ЗА“                             Славка Чакърова - „</w:t>
      </w:r>
      <w:r>
        <w:rPr>
          <w:szCs w:val="24"/>
          <w:lang w:val="bg-BG"/>
        </w:rPr>
        <w:t>ЗА</w:t>
      </w:r>
      <w:r>
        <w:rPr>
          <w:szCs w:val="24"/>
        </w:rPr>
        <w:t>“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Димитър Герджиков - „ЗА</w:t>
      </w:r>
      <w:r>
        <w:rPr>
          <w:szCs w:val="24"/>
          <w:lang w:val="bg-BG"/>
        </w:rPr>
        <w:t>“</w:t>
      </w:r>
      <w:r>
        <w:rPr>
          <w:szCs w:val="24"/>
        </w:rPr>
        <w:t xml:space="preserve">                                      </w:t>
      </w:r>
      <w:r>
        <w:rPr>
          <w:szCs w:val="24"/>
          <w:lang w:val="bg-BG"/>
        </w:rPr>
        <w:t xml:space="preserve">  </w:t>
      </w:r>
      <w:r>
        <w:rPr>
          <w:szCs w:val="24"/>
        </w:rPr>
        <w:t>Стоян Андреев - „ЗА“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Екатерина Петрова - „</w:t>
      </w:r>
      <w:r>
        <w:rPr>
          <w:szCs w:val="24"/>
          <w:lang w:val="bg-BG"/>
        </w:rPr>
        <w:t>ЗА</w:t>
      </w:r>
      <w:r>
        <w:rPr>
          <w:szCs w:val="24"/>
        </w:rPr>
        <w:t xml:space="preserve">“                        </w:t>
      </w:r>
      <w:r>
        <w:rPr>
          <w:szCs w:val="24"/>
          <w:lang w:val="bg-BG"/>
        </w:rPr>
        <w:t xml:space="preserve">                   </w:t>
      </w:r>
      <w:r>
        <w:rPr>
          <w:szCs w:val="24"/>
        </w:rPr>
        <w:t>Филип Делисивков - „</w:t>
      </w:r>
      <w:r>
        <w:rPr>
          <w:szCs w:val="24"/>
          <w:lang w:val="bg-BG"/>
        </w:rPr>
        <w:t>ЗА</w:t>
      </w:r>
      <w:r>
        <w:rPr>
          <w:szCs w:val="24"/>
        </w:rPr>
        <w:t xml:space="preserve">“                                 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Елка Ангьозова - „ЗА“                                                     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C5C6C" w:rsidRDefault="005C5C6C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“ЗА”- 1</w:t>
      </w:r>
      <w:r w:rsidR="005C5C6C">
        <w:rPr>
          <w:szCs w:val="24"/>
          <w:lang w:val="bg-BG"/>
        </w:rPr>
        <w:t>3</w:t>
      </w:r>
      <w:r>
        <w:rPr>
          <w:szCs w:val="24"/>
        </w:rPr>
        <w:t>;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“ПРОТИВ”- 0;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“ВЪЗДЪРЖАЛ СЕ”- 0;</w:t>
      </w:r>
      <w:r>
        <w:rPr>
          <w:szCs w:val="24"/>
        </w:rPr>
        <w:tab/>
        <w:t xml:space="preserve">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   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</w:p>
    <w:p w:rsidR="00347515" w:rsidRDefault="00347515" w:rsidP="00347515">
      <w:pPr>
        <w:ind w:left="4236" w:firstLine="720"/>
        <w:jc w:val="both"/>
        <w:rPr>
          <w:szCs w:val="24"/>
          <w:lang w:val="en-US"/>
        </w:rPr>
      </w:pPr>
    </w:p>
    <w:p w:rsidR="00347515" w:rsidRDefault="00347515" w:rsidP="00347515">
      <w:pPr>
        <w:ind w:left="4236" w:firstLine="720"/>
        <w:jc w:val="both"/>
        <w:rPr>
          <w:szCs w:val="24"/>
          <w:lang w:val="en-US"/>
        </w:rPr>
      </w:pPr>
    </w:p>
    <w:p w:rsidR="00347515" w:rsidRDefault="00347515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5C5C6C" w:rsidRDefault="005C5C6C" w:rsidP="0007604E">
      <w:pPr>
        <w:jc w:val="both"/>
        <w:rPr>
          <w:szCs w:val="24"/>
          <w:lang w:val="en-US"/>
        </w:rPr>
      </w:pPr>
    </w:p>
    <w:p w:rsidR="00347515" w:rsidRDefault="00347515" w:rsidP="00347515">
      <w:pPr>
        <w:ind w:left="4236" w:firstLine="720"/>
        <w:jc w:val="both"/>
        <w:rPr>
          <w:szCs w:val="24"/>
          <w:lang w:val="en-US"/>
        </w:rPr>
      </w:pPr>
    </w:p>
    <w:p w:rsidR="00347515" w:rsidRDefault="00347515" w:rsidP="00347515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347515" w:rsidRDefault="00347515" w:rsidP="0034751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ЧЕПЕЛАРЕ: ……………</w:t>
      </w:r>
    </w:p>
    <w:p w:rsidR="00C73F50" w:rsidRPr="00347515" w:rsidRDefault="00347515" w:rsidP="0034751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C73F50" w:rsidRPr="0034751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FEC" w:rsidRDefault="00A04FEC" w:rsidP="005C5C6C">
      <w:r>
        <w:separator/>
      </w:r>
    </w:p>
  </w:endnote>
  <w:endnote w:type="continuationSeparator" w:id="0">
    <w:p w:rsidR="00A04FEC" w:rsidRDefault="00A04FEC" w:rsidP="005C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47172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5C6C" w:rsidRDefault="005C5C6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3B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5C6C" w:rsidRDefault="005C5C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FEC" w:rsidRDefault="00A04FEC" w:rsidP="005C5C6C">
      <w:r>
        <w:separator/>
      </w:r>
    </w:p>
  </w:footnote>
  <w:footnote w:type="continuationSeparator" w:id="0">
    <w:p w:rsidR="00A04FEC" w:rsidRDefault="00A04FEC" w:rsidP="005C5C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1C7"/>
    <w:rsid w:val="000340FC"/>
    <w:rsid w:val="0007604E"/>
    <w:rsid w:val="001B1BA4"/>
    <w:rsid w:val="002A2139"/>
    <w:rsid w:val="002B16B0"/>
    <w:rsid w:val="00347515"/>
    <w:rsid w:val="004F106E"/>
    <w:rsid w:val="005A3B5B"/>
    <w:rsid w:val="005C5C6C"/>
    <w:rsid w:val="00711318"/>
    <w:rsid w:val="00A04FEC"/>
    <w:rsid w:val="00AF6419"/>
    <w:rsid w:val="00BD61C7"/>
    <w:rsid w:val="00D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400D2C-63DF-4953-B19C-1446B8A7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31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711318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711318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NormalWeb">
    <w:name w:val="Normal (Web)"/>
    <w:basedOn w:val="Normal"/>
    <w:uiPriority w:val="99"/>
    <w:semiHidden/>
    <w:unhideWhenUsed/>
    <w:rsid w:val="00347515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C5C6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5C6C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5C5C6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5C6C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3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2026-04-30T09:12:00Z</dcterms:created>
  <dcterms:modified xsi:type="dcterms:W3CDTF">2026-05-29T11:56:00Z</dcterms:modified>
</cp:coreProperties>
</file>