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4A2C" w:rsidRDefault="00BE4A2C" w:rsidP="00BE4A2C">
      <w:pPr>
        <w:pStyle w:val="Title"/>
        <w:rPr>
          <w:b/>
          <w:sz w:val="24"/>
        </w:rPr>
      </w:pPr>
      <w:r>
        <w:rPr>
          <w:b/>
          <w:sz w:val="24"/>
        </w:rPr>
        <w:t>О Б Щ И Н С К И   С Ъ В Е Т – Ч Е П Е Л А Р Е</w:t>
      </w:r>
    </w:p>
    <w:p w:rsidR="00BE4A2C" w:rsidRDefault="00BE4A2C" w:rsidP="00BE4A2C">
      <w:pPr>
        <w:jc w:val="center"/>
        <w:rPr>
          <w:szCs w:val="24"/>
          <w:lang w:val="bg-BG"/>
        </w:rPr>
      </w:pPr>
    </w:p>
    <w:p w:rsidR="00BE4A2C" w:rsidRDefault="00BE4A2C" w:rsidP="00BE4A2C">
      <w:pPr>
        <w:jc w:val="center"/>
        <w:rPr>
          <w:lang w:val="bg-BG"/>
        </w:rPr>
      </w:pPr>
    </w:p>
    <w:p w:rsidR="00BE4A2C" w:rsidRDefault="00BE4A2C" w:rsidP="00BE4A2C">
      <w:pPr>
        <w:jc w:val="center"/>
        <w:rPr>
          <w:b/>
          <w:lang w:val="bg-BG"/>
        </w:rPr>
      </w:pPr>
      <w:r>
        <w:rPr>
          <w:b/>
          <w:lang w:val="bg-BG"/>
        </w:rPr>
        <w:t>Р  Е  Ш  Е  Н  И  Е</w:t>
      </w:r>
    </w:p>
    <w:p w:rsidR="00BE4A2C" w:rsidRDefault="00BE4A2C" w:rsidP="00BE4A2C">
      <w:pPr>
        <w:jc w:val="center"/>
        <w:rPr>
          <w:b/>
          <w:lang w:val="bg-BG"/>
        </w:rPr>
      </w:pPr>
      <w:r>
        <w:rPr>
          <w:b/>
          <w:lang w:val="bg-BG"/>
        </w:rPr>
        <w:t>№ 225</w:t>
      </w:r>
    </w:p>
    <w:p w:rsidR="00BE4A2C" w:rsidRDefault="00BE4A2C" w:rsidP="00BE4A2C">
      <w:pPr>
        <w:jc w:val="both"/>
        <w:rPr>
          <w:lang w:val="en-US"/>
        </w:rPr>
      </w:pPr>
    </w:p>
    <w:p w:rsidR="00BE4A2C" w:rsidRDefault="00BE4A2C" w:rsidP="00BE4A2C">
      <w:pPr>
        <w:jc w:val="both"/>
        <w:rPr>
          <w:lang w:val="en-US"/>
        </w:rPr>
      </w:pPr>
    </w:p>
    <w:p w:rsidR="00BE4A2C" w:rsidRDefault="00BE4A2C" w:rsidP="00BE4A2C">
      <w:pPr>
        <w:jc w:val="both"/>
        <w:rPr>
          <w:lang w:val="en-US"/>
        </w:rPr>
      </w:pPr>
    </w:p>
    <w:p w:rsidR="00BE4A2C" w:rsidRDefault="00BE4A2C" w:rsidP="00BE4A2C">
      <w:pPr>
        <w:ind w:firstLine="720"/>
        <w:jc w:val="both"/>
        <w:rPr>
          <w:lang w:val="bg-BG"/>
        </w:rPr>
      </w:pPr>
      <w:r>
        <w:rPr>
          <w:lang w:val="bg-BG"/>
        </w:rPr>
        <w:t>Взето с Протокол № 26 от</w:t>
      </w:r>
      <w:r>
        <w:rPr>
          <w:lang w:val="en-US"/>
        </w:rPr>
        <w:t xml:space="preserve"> </w:t>
      </w:r>
      <w:r w:rsidR="00AA643C">
        <w:rPr>
          <w:lang w:val="bg-BG"/>
        </w:rPr>
        <w:t>извънредно</w:t>
      </w:r>
      <w:bookmarkStart w:id="0" w:name="_GoBack"/>
      <w:bookmarkEnd w:id="0"/>
      <w:r>
        <w:rPr>
          <w:lang w:val="bg-BG"/>
        </w:rPr>
        <w:t xml:space="preserve"> заседание на Общински съвет – Чепеларе, проведено на </w:t>
      </w:r>
      <w:r>
        <w:rPr>
          <w:lang w:val="en-US"/>
        </w:rPr>
        <w:t>19</w:t>
      </w:r>
      <w:r>
        <w:rPr>
          <w:lang w:val="bg-BG"/>
        </w:rPr>
        <w:t>.05.2025 година.</w:t>
      </w:r>
    </w:p>
    <w:p w:rsidR="00BE4A2C" w:rsidRDefault="00BE4A2C" w:rsidP="00BE4A2C">
      <w:pPr>
        <w:jc w:val="both"/>
        <w:rPr>
          <w:lang w:val="bg-BG"/>
        </w:rPr>
      </w:pPr>
    </w:p>
    <w:p w:rsidR="00BE4A2C" w:rsidRDefault="00BE4A2C" w:rsidP="00BE4A2C">
      <w:pPr>
        <w:jc w:val="both"/>
        <w:rPr>
          <w:lang w:val="bg-BG"/>
        </w:rPr>
      </w:pPr>
    </w:p>
    <w:p w:rsidR="00BE4A2C" w:rsidRPr="00BE4A2C" w:rsidRDefault="00BE4A2C" w:rsidP="00BE4A2C">
      <w:pPr>
        <w:pStyle w:val="BodyText2"/>
        <w:spacing w:after="0" w:line="240" w:lineRule="auto"/>
        <w:ind w:firstLine="708"/>
        <w:jc w:val="both"/>
        <w:rPr>
          <w:u w:val="single"/>
        </w:rPr>
      </w:pPr>
      <w:r>
        <w:rPr>
          <w:b/>
          <w:bCs/>
        </w:rPr>
        <w:t>ОТНОСНО</w:t>
      </w:r>
      <w:r>
        <w:t xml:space="preserve">: </w:t>
      </w:r>
      <w:r w:rsidRPr="00BE4A2C">
        <w:t>П</w:t>
      </w:r>
      <w:r w:rsidRPr="00BE4A2C">
        <w:rPr>
          <w:u w:val="single"/>
        </w:rPr>
        <w:t>оемане на краткосрочен дълг - безлихвен заем  от община Чепеларе за сметка на Централния бюджет по реда на чл. 103, ал.1 от  Закона на публичните финанси в размер на 1 146 000лв.</w:t>
      </w:r>
    </w:p>
    <w:p w:rsidR="00BE4A2C" w:rsidRDefault="00BE4A2C" w:rsidP="00BE4A2C">
      <w:pPr>
        <w:pStyle w:val="NoSpacing"/>
        <w:ind w:firstLine="708"/>
        <w:jc w:val="both"/>
        <w:rPr>
          <w:highlight w:val="yellow"/>
        </w:rPr>
      </w:pPr>
    </w:p>
    <w:p w:rsidR="0022679D" w:rsidRPr="00C31BC3" w:rsidRDefault="0022679D" w:rsidP="00BE4A2C">
      <w:pPr>
        <w:pStyle w:val="NoSpacing"/>
        <w:ind w:firstLine="708"/>
        <w:jc w:val="both"/>
        <w:rPr>
          <w:highlight w:val="yellow"/>
        </w:rPr>
      </w:pPr>
    </w:p>
    <w:p w:rsidR="00BE4A2C" w:rsidRPr="003F14D3" w:rsidRDefault="00BE4A2C" w:rsidP="00BE4A2C">
      <w:pPr>
        <w:pStyle w:val="NoSpacing"/>
        <w:ind w:firstLine="708"/>
        <w:jc w:val="both"/>
        <w:rPr>
          <w:color w:val="FFFFFF" w:themeColor="background1"/>
          <w:shd w:val="clear" w:color="auto" w:fill="FFFFFF"/>
        </w:rPr>
      </w:pPr>
      <w:r>
        <w:t>Общински съвет – Чепеларе</w:t>
      </w:r>
      <w:r w:rsidRPr="003F14D3">
        <w:t xml:space="preserve"> </w:t>
      </w:r>
      <w:proofErr w:type="spellStart"/>
      <w:r w:rsidRPr="003F14D3">
        <w:t>като</w:t>
      </w:r>
      <w:proofErr w:type="spellEnd"/>
      <w:r w:rsidRPr="003F14D3">
        <w:t xml:space="preserve"> изслуша </w:t>
      </w:r>
      <w:proofErr w:type="spellStart"/>
      <w:r w:rsidRPr="003F14D3">
        <w:t>предложението</w:t>
      </w:r>
      <w:proofErr w:type="spellEnd"/>
      <w:r w:rsidRPr="003F14D3">
        <w:t xml:space="preserve"> на</w:t>
      </w:r>
      <w:r>
        <w:t xml:space="preserve"> </w:t>
      </w:r>
      <w:proofErr w:type="spellStart"/>
      <w:r>
        <w:t>кмета</w:t>
      </w:r>
      <w:proofErr w:type="spellEnd"/>
      <w:r>
        <w:t xml:space="preserve"> на </w:t>
      </w:r>
      <w:proofErr w:type="spellStart"/>
      <w:r>
        <w:t>общината</w:t>
      </w:r>
      <w:proofErr w:type="spellEnd"/>
      <w:r>
        <w:t xml:space="preserve">, </w:t>
      </w:r>
      <w:proofErr w:type="spellStart"/>
      <w:r>
        <w:t>постояннa</w:t>
      </w:r>
      <w:proofErr w:type="spellEnd"/>
      <w:r>
        <w:rPr>
          <w:lang w:val="bg-BG"/>
        </w:rPr>
        <w:t>та</w:t>
      </w:r>
      <w:r>
        <w:t xml:space="preserve"> </w:t>
      </w:r>
      <w:proofErr w:type="spellStart"/>
      <w:r>
        <w:t>комиси</w:t>
      </w:r>
      <w:proofErr w:type="spellEnd"/>
      <w:r>
        <w:rPr>
          <w:lang w:val="bg-BG"/>
        </w:rPr>
        <w:t>я</w:t>
      </w:r>
      <w:r w:rsidRPr="003F14D3">
        <w:t xml:space="preserve"> по</w:t>
      </w:r>
      <w:r>
        <w:rPr>
          <w:lang w:val="bg-BG"/>
        </w:rPr>
        <w:t xml:space="preserve"> “Бюджет и финанси</w:t>
      </w:r>
      <w:proofErr w:type="gramStart"/>
      <w:r>
        <w:rPr>
          <w:lang w:val="bg-BG"/>
        </w:rPr>
        <w:t xml:space="preserve">“ </w:t>
      </w:r>
      <w:r w:rsidRPr="003F14D3">
        <w:t>и</w:t>
      </w:r>
      <w:proofErr w:type="gramEnd"/>
      <w:r w:rsidRPr="003F14D3">
        <w:t xml:space="preserve"> </w:t>
      </w:r>
      <w:proofErr w:type="spellStart"/>
      <w:r w:rsidRPr="003F14D3">
        <w:t>след</w:t>
      </w:r>
      <w:proofErr w:type="spellEnd"/>
      <w:r w:rsidRPr="003F14D3">
        <w:t xml:space="preserve"> </w:t>
      </w:r>
      <w:proofErr w:type="spellStart"/>
      <w:r w:rsidRPr="003F14D3">
        <w:t>станалите</w:t>
      </w:r>
      <w:proofErr w:type="spellEnd"/>
      <w:r w:rsidRPr="003F14D3">
        <w:t xml:space="preserve"> </w:t>
      </w:r>
      <w:proofErr w:type="spellStart"/>
      <w:r w:rsidRPr="003F14D3">
        <w:t>разисквания</w:t>
      </w:r>
      <w:proofErr w:type="spellEnd"/>
      <w:r w:rsidRPr="003F14D3">
        <w:t xml:space="preserve"> </w:t>
      </w:r>
      <w:r w:rsidRPr="00BE4A2C">
        <w:rPr>
          <w:szCs w:val="24"/>
          <w:lang w:val="bg-BG" w:eastAsia="bg-BG"/>
        </w:rPr>
        <w:t>на основание чл.21 ал.1 т.10 и ал.2 от Закона за местното самоуправление и местната администрация, чл.</w:t>
      </w:r>
      <w:r w:rsidRPr="00BE4A2C">
        <w:rPr>
          <w:bCs/>
          <w:color w:val="000000"/>
          <w:szCs w:val="24"/>
          <w:shd w:val="clear" w:color="auto" w:fill="FEFEFE"/>
          <w:lang w:val="bg-BG" w:eastAsia="bg-BG"/>
        </w:rPr>
        <w:t xml:space="preserve">3, т.5, чл.5, ал.1, т.1, чл.13 и чл.17 </w:t>
      </w:r>
      <w:r w:rsidRPr="00BE4A2C">
        <w:rPr>
          <w:color w:val="000000"/>
          <w:szCs w:val="24"/>
          <w:shd w:val="clear" w:color="auto" w:fill="FEFEFE"/>
          <w:lang w:val="bg-BG" w:eastAsia="bg-BG"/>
        </w:rPr>
        <w:t>от Закона за общинския дълг</w:t>
      </w:r>
      <w:r w:rsidRPr="00BE4A2C">
        <w:rPr>
          <w:color w:val="000000"/>
          <w:szCs w:val="24"/>
          <w:shd w:val="clear" w:color="auto" w:fill="FEFEFE"/>
          <w:lang w:val="en-US" w:eastAsia="bg-BG"/>
        </w:rPr>
        <w:t xml:space="preserve">, </w:t>
      </w:r>
      <w:r w:rsidRPr="00BE4A2C">
        <w:rPr>
          <w:color w:val="000000"/>
          <w:szCs w:val="24"/>
          <w:shd w:val="clear" w:color="auto" w:fill="FEFEFE"/>
          <w:lang w:val="bg-BG" w:eastAsia="bg-BG"/>
        </w:rPr>
        <w:t xml:space="preserve">чл.52, ал.1, т.2 и чл.103, ал.1 от </w:t>
      </w:r>
      <w:r w:rsidRPr="00BE4A2C">
        <w:rPr>
          <w:szCs w:val="24"/>
          <w:lang w:val="bg-BG" w:eastAsia="bg-BG"/>
        </w:rPr>
        <w:t>Закона за публичните финанси и чл. 60, ал.1 от Административно процесуалния кодекс</w:t>
      </w:r>
      <w:r w:rsidRPr="003F14D3">
        <w:t>:</w:t>
      </w:r>
    </w:p>
    <w:p w:rsidR="00BE4A2C" w:rsidRPr="003F14D3" w:rsidRDefault="00BE4A2C" w:rsidP="00BE4A2C">
      <w:pPr>
        <w:pStyle w:val="1"/>
        <w:shd w:val="clear" w:color="auto" w:fill="auto"/>
        <w:spacing w:before="0" w:line="240" w:lineRule="auto"/>
        <w:ind w:right="20"/>
        <w:rPr>
          <w:szCs w:val="20"/>
          <w:u w:val="single"/>
        </w:rPr>
      </w:pPr>
    </w:p>
    <w:p w:rsidR="00BE4A2C" w:rsidRDefault="00BE4A2C" w:rsidP="00BE4A2C">
      <w:pPr>
        <w:pStyle w:val="1"/>
        <w:shd w:val="clear" w:color="auto" w:fill="auto"/>
        <w:spacing w:before="0" w:line="240" w:lineRule="auto"/>
        <w:ind w:right="20"/>
        <w:rPr>
          <w:szCs w:val="20"/>
          <w:u w:val="single"/>
        </w:rPr>
      </w:pPr>
    </w:p>
    <w:p w:rsidR="00BE4A2C" w:rsidRPr="003F14D3" w:rsidRDefault="00BE4A2C" w:rsidP="00BE4A2C">
      <w:pPr>
        <w:pStyle w:val="1"/>
        <w:shd w:val="clear" w:color="auto" w:fill="auto"/>
        <w:spacing w:before="0" w:line="240" w:lineRule="auto"/>
        <w:ind w:right="20"/>
        <w:rPr>
          <w:szCs w:val="20"/>
          <w:u w:val="single"/>
        </w:rPr>
      </w:pPr>
    </w:p>
    <w:p w:rsidR="00BE4A2C" w:rsidRPr="003F14D3" w:rsidRDefault="00BE4A2C" w:rsidP="00BE4A2C">
      <w:pPr>
        <w:pStyle w:val="BodyTextIndent"/>
        <w:tabs>
          <w:tab w:val="left" w:pos="1134"/>
          <w:tab w:val="left" w:pos="9720"/>
        </w:tabs>
        <w:ind w:firstLine="709"/>
        <w:rPr>
          <w:b/>
          <w:sz w:val="24"/>
        </w:rPr>
      </w:pPr>
      <w:r w:rsidRPr="003F14D3">
        <w:rPr>
          <w:b/>
          <w:sz w:val="24"/>
        </w:rPr>
        <w:tab/>
        <w:t xml:space="preserve">                                             Р   Е   Ш   И:</w:t>
      </w:r>
    </w:p>
    <w:p w:rsidR="00BE4A2C" w:rsidRPr="003F14D3" w:rsidRDefault="00BE4A2C" w:rsidP="00BE4A2C">
      <w:pPr>
        <w:pStyle w:val="BodyTextIndent"/>
        <w:tabs>
          <w:tab w:val="left" w:pos="1134"/>
          <w:tab w:val="left" w:pos="9720"/>
        </w:tabs>
        <w:ind w:firstLine="0"/>
        <w:rPr>
          <w:b/>
          <w:sz w:val="24"/>
        </w:rPr>
      </w:pPr>
    </w:p>
    <w:p w:rsidR="00BE4A2C" w:rsidRDefault="00BE4A2C" w:rsidP="00BE4A2C">
      <w:pPr>
        <w:pStyle w:val="BodyTextIndent"/>
        <w:tabs>
          <w:tab w:val="left" w:pos="1134"/>
          <w:tab w:val="left" w:pos="9720"/>
        </w:tabs>
        <w:ind w:firstLine="0"/>
        <w:rPr>
          <w:b/>
          <w:sz w:val="24"/>
        </w:rPr>
      </w:pPr>
    </w:p>
    <w:p w:rsidR="00BE4A2C" w:rsidRPr="003F14D3" w:rsidRDefault="00BE4A2C" w:rsidP="00BE4A2C">
      <w:pPr>
        <w:pStyle w:val="BodyTextIndent"/>
        <w:tabs>
          <w:tab w:val="left" w:pos="1134"/>
          <w:tab w:val="left" w:pos="9720"/>
        </w:tabs>
        <w:ind w:firstLine="0"/>
        <w:rPr>
          <w:b/>
          <w:sz w:val="24"/>
        </w:rPr>
      </w:pPr>
    </w:p>
    <w:p w:rsidR="00BE4A2C" w:rsidRPr="00BE4A2C" w:rsidRDefault="00BE4A2C" w:rsidP="00BE4A2C">
      <w:pPr>
        <w:ind w:firstLine="708"/>
        <w:jc w:val="both"/>
        <w:rPr>
          <w:szCs w:val="24"/>
          <w:lang w:val="bg-BG" w:eastAsia="bg-BG"/>
        </w:rPr>
      </w:pPr>
      <w:r w:rsidRPr="000D3F53">
        <w:rPr>
          <w:szCs w:val="24"/>
          <w:lang w:eastAsia="bg-BG"/>
        </w:rPr>
        <w:t xml:space="preserve">1. </w:t>
      </w:r>
      <w:r w:rsidRPr="00BE4A2C">
        <w:rPr>
          <w:szCs w:val="24"/>
          <w:lang w:val="bg-BG" w:eastAsia="bg-BG"/>
        </w:rPr>
        <w:t>Общински съвет Чепеларе дава съгласие да бъде поет краткосрочен общински дълг - временен безлихвен заем от Централни</w:t>
      </w:r>
      <w:r w:rsidR="0022679D">
        <w:rPr>
          <w:szCs w:val="24"/>
          <w:lang w:val="bg-BG" w:eastAsia="bg-BG"/>
        </w:rPr>
        <w:t xml:space="preserve">я бюджет на Република България </w:t>
      </w:r>
      <w:r w:rsidRPr="00BE4A2C">
        <w:rPr>
          <w:szCs w:val="24"/>
          <w:lang w:val="bg-BG" w:eastAsia="bg-BG"/>
        </w:rPr>
        <w:t>по реда на чл.103, ал.1 от ЗПФ за финансиране на неотложни текущи разходи и покриване на просрочени задължения.</w:t>
      </w:r>
    </w:p>
    <w:p w:rsidR="00BE4A2C" w:rsidRPr="00BE4A2C" w:rsidRDefault="00BE4A2C" w:rsidP="00BE4A2C">
      <w:pPr>
        <w:autoSpaceDE w:val="0"/>
        <w:autoSpaceDN w:val="0"/>
        <w:adjustRightInd w:val="0"/>
        <w:ind w:firstLine="708"/>
        <w:jc w:val="both"/>
        <w:rPr>
          <w:szCs w:val="24"/>
          <w:lang w:val="bg-BG" w:eastAsia="bg-BG"/>
        </w:rPr>
      </w:pPr>
      <w:r w:rsidRPr="00BE4A2C">
        <w:rPr>
          <w:szCs w:val="24"/>
          <w:lang w:val="bg-BG" w:eastAsia="bg-BG"/>
        </w:rPr>
        <w:t>1. Максимален размер на дълга – 1 146 000 лв.;</w:t>
      </w:r>
    </w:p>
    <w:p w:rsidR="00BE4A2C" w:rsidRPr="00BE4A2C" w:rsidRDefault="00BE4A2C" w:rsidP="00BE4A2C">
      <w:pPr>
        <w:autoSpaceDE w:val="0"/>
        <w:autoSpaceDN w:val="0"/>
        <w:adjustRightInd w:val="0"/>
        <w:ind w:firstLine="708"/>
        <w:jc w:val="both"/>
        <w:rPr>
          <w:szCs w:val="24"/>
          <w:lang w:val="bg-BG" w:eastAsia="bg-BG"/>
        </w:rPr>
      </w:pPr>
      <w:r w:rsidRPr="00BE4A2C">
        <w:rPr>
          <w:szCs w:val="24"/>
          <w:lang w:val="bg-BG" w:eastAsia="bg-BG"/>
        </w:rPr>
        <w:t>2. Валута – български лева;</w:t>
      </w:r>
    </w:p>
    <w:p w:rsidR="00BE4A2C" w:rsidRPr="00BE4A2C" w:rsidRDefault="00BE4A2C" w:rsidP="00BE4A2C">
      <w:pPr>
        <w:autoSpaceDE w:val="0"/>
        <w:autoSpaceDN w:val="0"/>
        <w:adjustRightInd w:val="0"/>
        <w:ind w:firstLine="708"/>
        <w:jc w:val="both"/>
        <w:rPr>
          <w:szCs w:val="24"/>
          <w:lang w:val="bg-BG" w:eastAsia="bg-BG"/>
        </w:rPr>
      </w:pPr>
      <w:r w:rsidRPr="00BE4A2C">
        <w:rPr>
          <w:szCs w:val="24"/>
          <w:lang w:val="bg-BG" w:eastAsia="bg-BG"/>
        </w:rPr>
        <w:t>3. Вид на дълга – краткосрочен безлихвен заем по смисъла на чл.3, т.5 от ЗОД, отпуснат по реда на чл.103, ал.1 от ЗПФ;</w:t>
      </w:r>
    </w:p>
    <w:p w:rsidR="00BE4A2C" w:rsidRPr="00BE4A2C" w:rsidRDefault="00BE4A2C" w:rsidP="00BE4A2C">
      <w:pPr>
        <w:ind w:firstLine="708"/>
        <w:jc w:val="both"/>
        <w:rPr>
          <w:szCs w:val="24"/>
          <w:lang w:val="bg-BG" w:eastAsia="bg-BG"/>
        </w:rPr>
      </w:pPr>
      <w:r w:rsidRPr="00BE4A2C">
        <w:rPr>
          <w:szCs w:val="24"/>
          <w:lang w:val="bg-BG" w:eastAsia="bg-BG"/>
        </w:rPr>
        <w:t>4. Цел на дълга - финансиране на неотложни текущи разходи и покриване на просрочени задължения</w:t>
      </w:r>
      <w:r w:rsidR="00B160D7">
        <w:rPr>
          <w:szCs w:val="24"/>
          <w:lang w:val="en-US" w:eastAsia="bg-BG"/>
        </w:rPr>
        <w:t xml:space="preserve"> </w:t>
      </w:r>
      <w:r w:rsidR="00B160D7">
        <w:rPr>
          <w:szCs w:val="24"/>
          <w:lang w:val="bg-BG" w:eastAsia="bg-BG"/>
        </w:rPr>
        <w:t>и лихви</w:t>
      </w:r>
      <w:r w:rsidRPr="00BE4A2C">
        <w:rPr>
          <w:szCs w:val="24"/>
          <w:lang w:val="bg-BG" w:eastAsia="bg-BG"/>
        </w:rPr>
        <w:t>;</w:t>
      </w:r>
    </w:p>
    <w:p w:rsidR="00BE4A2C" w:rsidRPr="00BE4A2C" w:rsidRDefault="00BE4A2C" w:rsidP="00BE4A2C">
      <w:pPr>
        <w:ind w:firstLine="708"/>
        <w:jc w:val="both"/>
        <w:rPr>
          <w:szCs w:val="24"/>
          <w:lang w:val="bg-BG" w:eastAsia="bg-BG"/>
        </w:rPr>
      </w:pPr>
      <w:r w:rsidRPr="00BE4A2C">
        <w:rPr>
          <w:szCs w:val="24"/>
          <w:lang w:val="bg-BG" w:eastAsia="bg-BG"/>
        </w:rPr>
        <w:t>5. Източници на погасяване – целева субсидия за капиталови разходи;</w:t>
      </w:r>
    </w:p>
    <w:p w:rsidR="00BE4A2C" w:rsidRPr="00BE4A2C" w:rsidRDefault="00BE4A2C" w:rsidP="00BE4A2C">
      <w:pPr>
        <w:ind w:firstLine="708"/>
        <w:jc w:val="both"/>
        <w:rPr>
          <w:szCs w:val="24"/>
          <w:lang w:val="bg-BG" w:eastAsia="bg-BG"/>
        </w:rPr>
      </w:pPr>
      <w:r w:rsidRPr="00BE4A2C">
        <w:rPr>
          <w:szCs w:val="24"/>
          <w:lang w:val="bg-BG" w:eastAsia="bg-BG"/>
        </w:rPr>
        <w:t xml:space="preserve">6. Схема на погасяване на дълга – до </w:t>
      </w:r>
      <w:r w:rsidR="00B160D7">
        <w:rPr>
          <w:szCs w:val="24"/>
          <w:lang w:val="bg-BG" w:eastAsia="bg-BG"/>
        </w:rPr>
        <w:t>1 година считано от датата на отпускане на заема</w:t>
      </w:r>
      <w:r w:rsidRPr="00BE4A2C">
        <w:rPr>
          <w:szCs w:val="24"/>
          <w:lang w:val="bg-BG" w:eastAsia="bg-BG"/>
        </w:rPr>
        <w:t xml:space="preserve"> – 1 146 000 лв.;</w:t>
      </w:r>
    </w:p>
    <w:p w:rsidR="00BE4A2C" w:rsidRPr="00BE4A2C" w:rsidRDefault="00BE4A2C" w:rsidP="00BE4A2C">
      <w:pPr>
        <w:ind w:firstLine="708"/>
        <w:jc w:val="both"/>
        <w:rPr>
          <w:szCs w:val="24"/>
          <w:lang w:val="bg-BG" w:eastAsia="bg-BG"/>
        </w:rPr>
      </w:pPr>
      <w:r w:rsidRPr="00BE4A2C">
        <w:rPr>
          <w:szCs w:val="24"/>
          <w:lang w:val="bg-BG" w:eastAsia="bg-BG"/>
        </w:rPr>
        <w:t>7. Максимален лихвен процент – безлихвен;</w:t>
      </w:r>
    </w:p>
    <w:p w:rsidR="00BE4A2C" w:rsidRPr="00BE4A2C" w:rsidRDefault="00BE4A2C" w:rsidP="00BE4A2C">
      <w:pPr>
        <w:ind w:firstLine="708"/>
        <w:jc w:val="both"/>
        <w:rPr>
          <w:szCs w:val="24"/>
          <w:lang w:val="bg-BG" w:eastAsia="bg-BG"/>
        </w:rPr>
      </w:pPr>
      <w:r w:rsidRPr="00BE4A2C">
        <w:rPr>
          <w:szCs w:val="24"/>
          <w:lang w:val="bg-BG" w:eastAsia="bg-BG"/>
        </w:rPr>
        <w:t xml:space="preserve">8. Други такси, комисионни, наказателни лихви, неустойки и разноски - няма </w:t>
      </w:r>
    </w:p>
    <w:p w:rsidR="00BE4A2C" w:rsidRPr="00BE4A2C" w:rsidRDefault="00BE4A2C" w:rsidP="00BE4A2C">
      <w:pPr>
        <w:suppressAutoHyphens/>
        <w:autoSpaceDN w:val="0"/>
        <w:ind w:firstLine="708"/>
        <w:jc w:val="both"/>
        <w:textAlignment w:val="baseline"/>
        <w:rPr>
          <w:rFonts w:eastAsia="Calibri"/>
          <w:szCs w:val="24"/>
          <w:lang w:val="bg-BG"/>
        </w:rPr>
      </w:pPr>
      <w:r w:rsidRPr="00BE4A2C">
        <w:rPr>
          <w:rFonts w:eastAsia="Calibri"/>
          <w:b/>
          <w:szCs w:val="24"/>
          <w:lang w:val="en-US"/>
        </w:rPr>
        <w:t>II.</w:t>
      </w:r>
      <w:r w:rsidRPr="00BE4A2C">
        <w:rPr>
          <w:rFonts w:eastAsia="Calibri"/>
          <w:szCs w:val="24"/>
          <w:lang w:val="en-US"/>
        </w:rPr>
        <w:t xml:space="preserve"> </w:t>
      </w:r>
      <w:r w:rsidRPr="00BE4A2C">
        <w:rPr>
          <w:rFonts w:eastAsia="Calibri"/>
          <w:szCs w:val="24"/>
          <w:lang w:val="bg-BG"/>
        </w:rPr>
        <w:t>Възлага на кмета на Община Чепеларе да отправи мотивирано искане до Министерство на финансите за отпускане на временен безлихвен заем от Централния бюджет по реда на чл.103, ал.1 от ЗПФ, съгласно условията на настоящето решение, както и да извърши всички останали необходими правни и фактически действия за изпълнение на решението по точка І.</w:t>
      </w:r>
    </w:p>
    <w:p w:rsidR="00BE4A2C" w:rsidRPr="00BE4A2C" w:rsidRDefault="00BE4A2C" w:rsidP="00BE4A2C">
      <w:pPr>
        <w:autoSpaceDE w:val="0"/>
        <w:autoSpaceDN w:val="0"/>
        <w:adjustRightInd w:val="0"/>
        <w:ind w:firstLine="708"/>
        <w:jc w:val="both"/>
        <w:rPr>
          <w:szCs w:val="24"/>
          <w:lang w:val="bg-BG" w:eastAsia="bg-BG"/>
        </w:rPr>
      </w:pPr>
      <w:r w:rsidRPr="00BE4A2C">
        <w:rPr>
          <w:b/>
          <w:szCs w:val="24"/>
          <w:lang w:val="en-US" w:eastAsia="bg-BG"/>
        </w:rPr>
        <w:lastRenderedPageBreak/>
        <w:t>III.</w:t>
      </w:r>
      <w:r w:rsidRPr="00BE4A2C">
        <w:rPr>
          <w:szCs w:val="24"/>
          <w:lang w:val="en-US" w:eastAsia="bg-BG"/>
        </w:rPr>
        <w:t xml:space="preserve"> </w:t>
      </w:r>
      <w:r w:rsidRPr="00BE4A2C">
        <w:rPr>
          <w:szCs w:val="24"/>
          <w:lang w:val="bg-BG" w:eastAsia="bg-BG"/>
        </w:rPr>
        <w:t>Общински съвет Чепеларе допуска предварително изпълнение на настоящото решението по реда на чл. 60, ал</w:t>
      </w:r>
      <w:r w:rsidR="003906BA">
        <w:rPr>
          <w:szCs w:val="24"/>
          <w:lang w:val="bg-BG" w:eastAsia="bg-BG"/>
        </w:rPr>
        <w:t>.</w:t>
      </w:r>
      <w:r w:rsidRPr="00BE4A2C">
        <w:rPr>
          <w:szCs w:val="24"/>
          <w:lang w:val="bg-BG" w:eastAsia="bg-BG"/>
        </w:rPr>
        <w:t>1 от Административно</w:t>
      </w:r>
      <w:r w:rsidRPr="00BE4A2C">
        <w:rPr>
          <w:szCs w:val="24"/>
          <w:lang w:val="en-US" w:eastAsia="bg-BG"/>
        </w:rPr>
        <w:t xml:space="preserve"> </w:t>
      </w:r>
      <w:r w:rsidRPr="00BE4A2C">
        <w:rPr>
          <w:szCs w:val="24"/>
          <w:lang w:val="bg-BG" w:eastAsia="bg-BG"/>
        </w:rPr>
        <w:t>процесуалния кодекс, с цел предприемане на своевременни действия</w:t>
      </w:r>
    </w:p>
    <w:p w:rsidR="00BE4A2C" w:rsidRDefault="00BE4A2C" w:rsidP="00BE4A2C">
      <w:pPr>
        <w:autoSpaceDE w:val="0"/>
        <w:autoSpaceDN w:val="0"/>
        <w:adjustRightInd w:val="0"/>
        <w:jc w:val="both"/>
        <w:rPr>
          <w:b/>
          <w:szCs w:val="24"/>
          <w:lang w:val="ru-RU" w:eastAsia="bg-BG"/>
        </w:rPr>
      </w:pPr>
    </w:p>
    <w:p w:rsidR="0022679D" w:rsidRDefault="0022679D" w:rsidP="00BE4A2C">
      <w:pPr>
        <w:autoSpaceDE w:val="0"/>
        <w:autoSpaceDN w:val="0"/>
        <w:adjustRightInd w:val="0"/>
        <w:jc w:val="both"/>
        <w:rPr>
          <w:b/>
          <w:szCs w:val="24"/>
          <w:lang w:val="ru-RU" w:eastAsia="bg-BG"/>
        </w:rPr>
      </w:pPr>
    </w:p>
    <w:p w:rsidR="0022679D" w:rsidRDefault="0022679D" w:rsidP="00BE4A2C">
      <w:pPr>
        <w:autoSpaceDE w:val="0"/>
        <w:autoSpaceDN w:val="0"/>
        <w:adjustRightInd w:val="0"/>
        <w:jc w:val="both"/>
        <w:rPr>
          <w:b/>
          <w:szCs w:val="24"/>
          <w:lang w:val="ru-RU" w:eastAsia="bg-BG"/>
        </w:rPr>
      </w:pPr>
    </w:p>
    <w:p w:rsidR="0022679D" w:rsidRPr="00BE4A2C" w:rsidRDefault="0022679D" w:rsidP="00BE4A2C">
      <w:pPr>
        <w:autoSpaceDE w:val="0"/>
        <w:autoSpaceDN w:val="0"/>
        <w:adjustRightInd w:val="0"/>
        <w:jc w:val="both"/>
        <w:rPr>
          <w:b/>
          <w:szCs w:val="24"/>
          <w:lang w:val="ru-RU" w:eastAsia="bg-BG"/>
        </w:rPr>
      </w:pPr>
    </w:p>
    <w:p w:rsidR="00BE4A2C" w:rsidRDefault="00BE4A2C" w:rsidP="00BE4A2C">
      <w:pPr>
        <w:pStyle w:val="BodyTextIndent"/>
        <w:tabs>
          <w:tab w:val="left" w:pos="709"/>
          <w:tab w:val="left" w:pos="9720"/>
        </w:tabs>
        <w:ind w:firstLine="709"/>
        <w:rPr>
          <w:sz w:val="24"/>
          <w:szCs w:val="24"/>
        </w:rPr>
      </w:pPr>
    </w:p>
    <w:p w:rsidR="00BE4A2C" w:rsidRDefault="00BE4A2C" w:rsidP="00BE4A2C">
      <w:pPr>
        <w:pStyle w:val="BodyTextIndent"/>
        <w:tabs>
          <w:tab w:val="left" w:pos="709"/>
          <w:tab w:val="left" w:pos="9720"/>
        </w:tabs>
        <w:ind w:firstLine="0"/>
        <w:rPr>
          <w:sz w:val="24"/>
          <w:szCs w:val="24"/>
          <w:lang w:val="en-US"/>
        </w:rPr>
      </w:pPr>
      <w:r>
        <w:rPr>
          <w:sz w:val="24"/>
          <w:szCs w:val="24"/>
        </w:rPr>
        <w:t>Общ брой на общинските съветници: 1</w:t>
      </w:r>
      <w:r>
        <w:rPr>
          <w:sz w:val="24"/>
          <w:szCs w:val="24"/>
          <w:lang w:val="en-US"/>
        </w:rPr>
        <w:t>3</w:t>
      </w:r>
    </w:p>
    <w:p w:rsidR="00BE4A2C" w:rsidRDefault="00BE4A2C" w:rsidP="00BE4A2C">
      <w:pPr>
        <w:jc w:val="both"/>
        <w:rPr>
          <w:lang w:val="bg-BG" w:eastAsia="bg-BG"/>
        </w:rPr>
      </w:pPr>
      <w:proofErr w:type="spellStart"/>
      <w:r>
        <w:rPr>
          <w:lang w:eastAsia="bg-BG"/>
        </w:rPr>
        <w:t>Гласували</w:t>
      </w:r>
      <w:proofErr w:type="spellEnd"/>
      <w:r>
        <w:rPr>
          <w:lang w:eastAsia="bg-BG"/>
        </w:rPr>
        <w:t>: 1</w:t>
      </w:r>
      <w:r>
        <w:rPr>
          <w:lang w:val="bg-BG" w:eastAsia="bg-BG"/>
        </w:rPr>
        <w:t>2</w:t>
      </w:r>
    </w:p>
    <w:p w:rsidR="00BE4A2C" w:rsidRDefault="00BE4A2C" w:rsidP="00BE4A2C">
      <w:pPr>
        <w:jc w:val="both"/>
        <w:rPr>
          <w:lang w:eastAsia="bg-BG"/>
        </w:rPr>
      </w:pPr>
    </w:p>
    <w:p w:rsidR="00BE4A2C" w:rsidRDefault="0022679D" w:rsidP="00BE4A2C">
      <w:pPr>
        <w:jc w:val="both"/>
        <w:rPr>
          <w:lang w:val="bg-BG" w:eastAsia="bg-BG"/>
        </w:rPr>
      </w:pPr>
      <w:proofErr w:type="spellStart"/>
      <w:r>
        <w:rPr>
          <w:lang w:eastAsia="bg-BG"/>
        </w:rPr>
        <w:t>Ангел</w:t>
      </w:r>
      <w:proofErr w:type="spellEnd"/>
      <w:r>
        <w:rPr>
          <w:lang w:eastAsia="bg-BG"/>
        </w:rPr>
        <w:t xml:space="preserve"> </w:t>
      </w:r>
      <w:proofErr w:type="spellStart"/>
      <w:r>
        <w:rPr>
          <w:lang w:eastAsia="bg-BG"/>
        </w:rPr>
        <w:t>Николов</w:t>
      </w:r>
      <w:proofErr w:type="spellEnd"/>
      <w:r>
        <w:rPr>
          <w:lang w:eastAsia="bg-BG"/>
        </w:rPr>
        <w:t xml:space="preserve"> – </w:t>
      </w:r>
      <w:r>
        <w:rPr>
          <w:lang w:val="bg-BG" w:eastAsia="bg-BG"/>
        </w:rPr>
        <w:t>„ЗА</w:t>
      </w:r>
      <w:r w:rsidR="00BE4A2C">
        <w:rPr>
          <w:lang w:val="bg-BG" w:eastAsia="bg-BG"/>
        </w:rPr>
        <w:t xml:space="preserve">“                      </w:t>
      </w:r>
      <w:r>
        <w:rPr>
          <w:lang w:val="bg-BG" w:eastAsia="bg-BG"/>
        </w:rPr>
        <w:t xml:space="preserve">                              </w:t>
      </w:r>
      <w:r w:rsidR="00BE4A2C">
        <w:rPr>
          <w:lang w:val="bg-BG" w:eastAsia="bg-BG"/>
        </w:rPr>
        <w:t xml:space="preserve">д-р Лилия </w:t>
      </w:r>
      <w:proofErr w:type="spellStart"/>
      <w:r w:rsidR="00BE4A2C">
        <w:rPr>
          <w:lang w:val="bg-BG" w:eastAsia="bg-BG"/>
        </w:rPr>
        <w:t>Милина</w:t>
      </w:r>
      <w:proofErr w:type="spellEnd"/>
      <w:r w:rsidR="00BE4A2C">
        <w:rPr>
          <w:lang w:val="bg-BG" w:eastAsia="bg-BG"/>
        </w:rPr>
        <w:t xml:space="preserve"> - „</w:t>
      </w:r>
      <w:r>
        <w:rPr>
          <w:lang w:val="bg-BG" w:eastAsia="bg-BG"/>
        </w:rPr>
        <w:t>ЗА</w:t>
      </w:r>
      <w:r w:rsidR="00BE4A2C">
        <w:rPr>
          <w:lang w:val="bg-BG" w:eastAsia="bg-BG"/>
        </w:rPr>
        <w:t>“</w:t>
      </w:r>
    </w:p>
    <w:p w:rsidR="00BE4A2C" w:rsidRDefault="00BE4A2C" w:rsidP="00BE4A2C">
      <w:pPr>
        <w:jc w:val="both"/>
        <w:rPr>
          <w:lang w:val="bg-BG" w:eastAsia="bg-BG"/>
        </w:rPr>
      </w:pPr>
      <w:r>
        <w:rPr>
          <w:lang w:val="bg-BG" w:eastAsia="bg-BG"/>
        </w:rPr>
        <w:t xml:space="preserve">Анета Пашалиева - „ЗА“                 </w:t>
      </w:r>
      <w:r w:rsidR="0022679D">
        <w:rPr>
          <w:lang w:val="bg-BG" w:eastAsia="bg-BG"/>
        </w:rPr>
        <w:t xml:space="preserve">                               </w:t>
      </w:r>
      <w:r>
        <w:rPr>
          <w:lang w:val="bg-BG" w:eastAsia="bg-BG"/>
        </w:rPr>
        <w:t xml:space="preserve">Петя Касабова - „ЗА“       </w:t>
      </w:r>
      <w:r>
        <w:rPr>
          <w:lang w:val="en-US" w:eastAsia="bg-BG"/>
        </w:rPr>
        <w:t xml:space="preserve"> </w:t>
      </w:r>
      <w:r>
        <w:rPr>
          <w:lang w:val="bg-BG" w:eastAsia="bg-BG"/>
        </w:rPr>
        <w:t xml:space="preserve">                         </w:t>
      </w:r>
    </w:p>
    <w:p w:rsidR="00BE4A2C" w:rsidRDefault="00BE4A2C" w:rsidP="00BE4A2C">
      <w:pPr>
        <w:jc w:val="both"/>
        <w:rPr>
          <w:lang w:val="bg-BG" w:eastAsia="bg-BG"/>
        </w:rPr>
      </w:pPr>
      <w:r>
        <w:rPr>
          <w:lang w:val="bg-BG" w:eastAsia="bg-BG"/>
        </w:rPr>
        <w:t xml:space="preserve">Асен Хаджиев - „ЗА“                       </w:t>
      </w:r>
      <w:r w:rsidR="0022679D">
        <w:rPr>
          <w:lang w:val="bg-BG" w:eastAsia="bg-BG"/>
        </w:rPr>
        <w:t xml:space="preserve">                               </w:t>
      </w:r>
      <w:proofErr w:type="spellStart"/>
      <w:r w:rsidR="0022679D">
        <w:rPr>
          <w:lang w:val="bg-BG" w:eastAsia="bg-BG"/>
        </w:rPr>
        <w:t>Радомира</w:t>
      </w:r>
      <w:proofErr w:type="spellEnd"/>
      <w:r w:rsidR="0022679D">
        <w:rPr>
          <w:lang w:val="bg-BG" w:eastAsia="bg-BG"/>
        </w:rPr>
        <w:t xml:space="preserve"> Йорданова - „ПРОТИВ</w:t>
      </w:r>
      <w:r>
        <w:rPr>
          <w:lang w:val="bg-BG" w:eastAsia="bg-BG"/>
        </w:rPr>
        <w:t xml:space="preserve">“                                </w:t>
      </w:r>
      <w:r>
        <w:rPr>
          <w:lang w:val="en-US" w:eastAsia="bg-BG"/>
        </w:rPr>
        <w:t xml:space="preserve"> </w:t>
      </w:r>
    </w:p>
    <w:p w:rsidR="00BE4A2C" w:rsidRDefault="00BE4A2C" w:rsidP="00BE4A2C">
      <w:pPr>
        <w:jc w:val="both"/>
        <w:rPr>
          <w:lang w:val="bg-BG" w:eastAsia="bg-BG"/>
        </w:rPr>
      </w:pPr>
      <w:r>
        <w:rPr>
          <w:lang w:val="bg-BG" w:eastAsia="bg-BG"/>
        </w:rPr>
        <w:t xml:space="preserve">Весела Хаджиева Русенова - „ЗА“ </w:t>
      </w:r>
      <w:r w:rsidR="0022679D">
        <w:rPr>
          <w:lang w:val="bg-BG" w:eastAsia="bg-BG"/>
        </w:rPr>
        <w:t xml:space="preserve">                               </w:t>
      </w:r>
      <w:r>
        <w:rPr>
          <w:lang w:val="bg-BG" w:eastAsia="bg-BG"/>
        </w:rPr>
        <w:t>Славка Чакърова - „</w:t>
      </w:r>
      <w:r w:rsidR="0022679D">
        <w:rPr>
          <w:lang w:val="bg-BG" w:eastAsia="bg-BG"/>
        </w:rPr>
        <w:t>ПРОТИВ</w:t>
      </w:r>
      <w:r>
        <w:rPr>
          <w:lang w:val="bg-BG" w:eastAsia="bg-BG"/>
        </w:rPr>
        <w:t>“</w:t>
      </w:r>
    </w:p>
    <w:p w:rsidR="00BE4A2C" w:rsidRDefault="00BE4A2C" w:rsidP="00BE4A2C">
      <w:pPr>
        <w:jc w:val="both"/>
        <w:rPr>
          <w:lang w:val="bg-BG" w:eastAsia="bg-BG"/>
        </w:rPr>
      </w:pPr>
      <w:r>
        <w:rPr>
          <w:lang w:val="bg-BG" w:eastAsia="bg-BG"/>
        </w:rPr>
        <w:t xml:space="preserve">Димитър Герджиков - „ЗА“            </w:t>
      </w:r>
      <w:r w:rsidR="0022679D">
        <w:rPr>
          <w:lang w:val="bg-BG" w:eastAsia="bg-BG"/>
        </w:rPr>
        <w:t xml:space="preserve">                               </w:t>
      </w:r>
      <w:r>
        <w:rPr>
          <w:lang w:val="bg-BG" w:eastAsia="bg-BG"/>
        </w:rPr>
        <w:t>Стоян Андреев - „ЗА“</w:t>
      </w:r>
    </w:p>
    <w:p w:rsidR="00BE4A2C" w:rsidRDefault="00BE4A2C" w:rsidP="00BE4A2C">
      <w:pPr>
        <w:jc w:val="both"/>
        <w:rPr>
          <w:lang w:val="bg-BG" w:eastAsia="bg-BG"/>
        </w:rPr>
      </w:pPr>
      <w:r>
        <w:rPr>
          <w:lang w:val="bg-BG" w:eastAsia="bg-BG"/>
        </w:rPr>
        <w:t xml:space="preserve">Екатерина Петрова - „ЗА“                                              </w:t>
      </w:r>
      <w:r w:rsidR="0022679D">
        <w:rPr>
          <w:lang w:val="bg-BG" w:eastAsia="bg-BG"/>
        </w:rPr>
        <w:t xml:space="preserve">       </w:t>
      </w:r>
      <w:r>
        <w:rPr>
          <w:lang w:val="bg-BG" w:eastAsia="bg-BG"/>
        </w:rPr>
        <w:t xml:space="preserve"> Филип </w:t>
      </w:r>
      <w:proofErr w:type="spellStart"/>
      <w:r>
        <w:rPr>
          <w:lang w:val="bg-BG" w:eastAsia="bg-BG"/>
        </w:rPr>
        <w:t>Делисивков</w:t>
      </w:r>
      <w:proofErr w:type="spellEnd"/>
      <w:r>
        <w:rPr>
          <w:lang w:val="bg-BG" w:eastAsia="bg-BG"/>
        </w:rPr>
        <w:t xml:space="preserve"> - „</w:t>
      </w:r>
      <w:r w:rsidR="0022679D">
        <w:rPr>
          <w:lang w:val="bg-BG" w:eastAsia="bg-BG"/>
        </w:rPr>
        <w:t>ОТСЪСТВА</w:t>
      </w:r>
      <w:r>
        <w:rPr>
          <w:lang w:val="bg-BG" w:eastAsia="bg-BG"/>
        </w:rPr>
        <w:t>“</w:t>
      </w:r>
    </w:p>
    <w:p w:rsidR="00BE4A2C" w:rsidRDefault="00BE4A2C" w:rsidP="00BE4A2C">
      <w:pPr>
        <w:tabs>
          <w:tab w:val="left" w:pos="990"/>
        </w:tabs>
        <w:jc w:val="both"/>
        <w:rPr>
          <w:lang w:eastAsia="bg-BG"/>
        </w:rPr>
      </w:pPr>
      <w:r>
        <w:rPr>
          <w:lang w:val="bg-BG" w:eastAsia="bg-BG"/>
        </w:rPr>
        <w:t xml:space="preserve">Елка </w:t>
      </w:r>
      <w:proofErr w:type="spellStart"/>
      <w:r>
        <w:rPr>
          <w:lang w:val="bg-BG" w:eastAsia="bg-BG"/>
        </w:rPr>
        <w:t>Ангьозова</w:t>
      </w:r>
      <w:proofErr w:type="spellEnd"/>
      <w:r>
        <w:rPr>
          <w:lang w:val="bg-BG" w:eastAsia="bg-BG"/>
        </w:rPr>
        <w:t xml:space="preserve"> - „ЗА“                                                     </w:t>
      </w:r>
    </w:p>
    <w:p w:rsidR="00BE4A2C" w:rsidRDefault="00BE4A2C" w:rsidP="00BE4A2C">
      <w:pPr>
        <w:jc w:val="both"/>
        <w:rPr>
          <w:lang w:eastAsia="bg-BG"/>
        </w:rPr>
      </w:pPr>
    </w:p>
    <w:p w:rsidR="00BE4A2C" w:rsidRDefault="00BE4A2C" w:rsidP="00BE4A2C">
      <w:pPr>
        <w:jc w:val="both"/>
        <w:rPr>
          <w:lang w:val="bg-BG" w:eastAsia="bg-BG"/>
        </w:rPr>
      </w:pPr>
      <w:r>
        <w:rPr>
          <w:lang w:eastAsia="bg-BG"/>
        </w:rPr>
        <w:t>“ЗА”- 1</w:t>
      </w:r>
      <w:r>
        <w:rPr>
          <w:lang w:val="bg-BG" w:eastAsia="bg-BG"/>
        </w:rPr>
        <w:t>0</w:t>
      </w:r>
      <w:r>
        <w:rPr>
          <w:lang w:eastAsia="bg-BG"/>
        </w:rPr>
        <w:t>;</w:t>
      </w:r>
    </w:p>
    <w:p w:rsidR="00BE4A2C" w:rsidRDefault="00BE4A2C" w:rsidP="00BE4A2C">
      <w:pPr>
        <w:jc w:val="both"/>
        <w:rPr>
          <w:lang w:val="bg-BG" w:eastAsia="bg-BG"/>
        </w:rPr>
      </w:pPr>
      <w:r>
        <w:rPr>
          <w:lang w:eastAsia="bg-BG"/>
        </w:rPr>
        <w:t>“ПРОТИВ”-</w:t>
      </w:r>
      <w:r w:rsidR="0022679D">
        <w:rPr>
          <w:lang w:val="bg-BG" w:eastAsia="bg-BG"/>
        </w:rPr>
        <w:t xml:space="preserve"> 2</w:t>
      </w:r>
      <w:r>
        <w:rPr>
          <w:lang w:val="bg-BG" w:eastAsia="bg-BG"/>
        </w:rPr>
        <w:t>;</w:t>
      </w:r>
    </w:p>
    <w:p w:rsidR="00BE4A2C" w:rsidRDefault="00BE4A2C" w:rsidP="00BE4A2C">
      <w:pPr>
        <w:jc w:val="both"/>
        <w:rPr>
          <w:lang w:val="bg-BG" w:eastAsia="bg-BG"/>
        </w:rPr>
      </w:pPr>
      <w:r>
        <w:rPr>
          <w:lang w:eastAsia="bg-BG"/>
        </w:rPr>
        <w:t xml:space="preserve">“ВЪЗДЪРЖАЛ СЕ”- </w:t>
      </w:r>
      <w:r w:rsidR="0022679D">
        <w:rPr>
          <w:lang w:val="bg-BG" w:eastAsia="bg-BG"/>
        </w:rPr>
        <w:t>0</w:t>
      </w:r>
      <w:r>
        <w:rPr>
          <w:lang w:val="bg-BG" w:eastAsia="bg-BG"/>
        </w:rPr>
        <w:t>;</w:t>
      </w:r>
    </w:p>
    <w:p w:rsidR="00BE4A2C" w:rsidRDefault="00BE4A2C" w:rsidP="00BE4A2C">
      <w:pPr>
        <w:jc w:val="both"/>
        <w:rPr>
          <w:lang w:val="bg-BG" w:eastAsia="bg-BG"/>
        </w:rPr>
      </w:pPr>
    </w:p>
    <w:p w:rsidR="00BE4A2C" w:rsidRDefault="00BE4A2C" w:rsidP="00BE4A2C">
      <w:pPr>
        <w:ind w:firstLine="720"/>
        <w:jc w:val="both"/>
        <w:rPr>
          <w:lang w:val="bg-BG"/>
        </w:rPr>
      </w:pPr>
      <w:r>
        <w:rPr>
          <w:lang w:val="bg-BG"/>
        </w:rPr>
        <w:tab/>
      </w:r>
      <w:r>
        <w:rPr>
          <w:lang w:val="bg-BG"/>
        </w:rPr>
        <w:tab/>
      </w:r>
      <w:r>
        <w:rPr>
          <w:lang w:val="bg-BG"/>
        </w:rPr>
        <w:tab/>
      </w:r>
    </w:p>
    <w:p w:rsidR="00BE4A2C" w:rsidRDefault="00BE4A2C" w:rsidP="00BE4A2C">
      <w:pPr>
        <w:ind w:firstLine="720"/>
        <w:jc w:val="both"/>
        <w:rPr>
          <w:lang w:val="bg-BG"/>
        </w:rPr>
      </w:pPr>
    </w:p>
    <w:p w:rsidR="00BE4A2C" w:rsidRDefault="00BE4A2C" w:rsidP="00BE4A2C">
      <w:pPr>
        <w:ind w:firstLine="720"/>
        <w:jc w:val="both"/>
        <w:rPr>
          <w:lang w:val="bg-BG"/>
        </w:rPr>
      </w:pPr>
    </w:p>
    <w:p w:rsidR="00BE4A2C" w:rsidRDefault="00BE4A2C" w:rsidP="00BE4A2C">
      <w:pPr>
        <w:ind w:firstLine="720"/>
        <w:jc w:val="both"/>
        <w:rPr>
          <w:lang w:val="bg-BG"/>
        </w:rPr>
      </w:pPr>
    </w:p>
    <w:p w:rsidR="00BE4A2C" w:rsidRDefault="00BE4A2C" w:rsidP="00BE4A2C">
      <w:pPr>
        <w:ind w:firstLine="720"/>
        <w:jc w:val="both"/>
        <w:rPr>
          <w:lang w:val="bg-BG"/>
        </w:rPr>
      </w:pPr>
    </w:p>
    <w:p w:rsidR="00BE4A2C" w:rsidRDefault="00BE4A2C" w:rsidP="00BE4A2C">
      <w:pPr>
        <w:ind w:firstLine="720"/>
        <w:jc w:val="both"/>
        <w:rPr>
          <w:lang w:val="bg-BG"/>
        </w:rPr>
      </w:pPr>
    </w:p>
    <w:p w:rsidR="00BE4A2C" w:rsidRDefault="00BE4A2C" w:rsidP="00BE4A2C">
      <w:pPr>
        <w:ind w:firstLine="720"/>
        <w:jc w:val="both"/>
        <w:rPr>
          <w:lang w:val="bg-BG"/>
        </w:rPr>
      </w:pPr>
    </w:p>
    <w:p w:rsidR="00BE4A2C" w:rsidRDefault="00BE4A2C" w:rsidP="00BE4A2C">
      <w:pPr>
        <w:ind w:firstLine="720"/>
        <w:jc w:val="both"/>
        <w:rPr>
          <w:lang w:val="bg-BG"/>
        </w:rPr>
      </w:pPr>
    </w:p>
    <w:p w:rsidR="00BE4A2C" w:rsidRDefault="00BE4A2C" w:rsidP="00BE4A2C">
      <w:pPr>
        <w:ind w:firstLine="720"/>
        <w:jc w:val="both"/>
        <w:rPr>
          <w:lang w:val="bg-BG"/>
        </w:rPr>
      </w:pPr>
    </w:p>
    <w:p w:rsidR="00BE4A2C" w:rsidRDefault="00BE4A2C" w:rsidP="00BE4A2C">
      <w:pPr>
        <w:ind w:firstLine="720"/>
        <w:jc w:val="both"/>
        <w:rPr>
          <w:lang w:val="bg-BG"/>
        </w:rPr>
      </w:pPr>
    </w:p>
    <w:p w:rsidR="00BE4A2C" w:rsidRDefault="00BE4A2C" w:rsidP="00BE4A2C">
      <w:pPr>
        <w:ind w:firstLine="720"/>
        <w:jc w:val="both"/>
        <w:rPr>
          <w:lang w:val="bg-BG"/>
        </w:rPr>
      </w:pPr>
    </w:p>
    <w:p w:rsidR="00BE4A2C" w:rsidRDefault="00BE4A2C" w:rsidP="00BE4A2C">
      <w:pPr>
        <w:ind w:firstLine="720"/>
        <w:jc w:val="both"/>
        <w:rPr>
          <w:lang w:val="bg-BG"/>
        </w:rPr>
      </w:pPr>
    </w:p>
    <w:p w:rsidR="00BE4A2C" w:rsidRDefault="00BE4A2C" w:rsidP="00BE4A2C">
      <w:pPr>
        <w:ind w:firstLine="720"/>
        <w:jc w:val="both"/>
        <w:rPr>
          <w:lang w:val="bg-BG"/>
        </w:rPr>
      </w:pPr>
    </w:p>
    <w:p w:rsidR="00BE4A2C" w:rsidRDefault="00BE4A2C" w:rsidP="00BE4A2C">
      <w:pPr>
        <w:ind w:firstLine="720"/>
        <w:jc w:val="both"/>
        <w:rPr>
          <w:lang w:val="bg-BG"/>
        </w:rPr>
      </w:pPr>
    </w:p>
    <w:p w:rsidR="00BE4A2C" w:rsidRDefault="00BE4A2C" w:rsidP="00BE4A2C">
      <w:pPr>
        <w:ind w:firstLine="720"/>
        <w:jc w:val="both"/>
        <w:rPr>
          <w:lang w:val="bg-BG"/>
        </w:rPr>
      </w:pPr>
    </w:p>
    <w:p w:rsidR="00BE4A2C" w:rsidRDefault="00BE4A2C" w:rsidP="00BE4A2C">
      <w:pPr>
        <w:ind w:firstLine="720"/>
        <w:jc w:val="both"/>
        <w:rPr>
          <w:lang w:val="bg-BG"/>
        </w:rPr>
      </w:pPr>
    </w:p>
    <w:p w:rsidR="00BE4A2C" w:rsidRDefault="00BE4A2C" w:rsidP="00BE4A2C">
      <w:pPr>
        <w:ind w:firstLine="720"/>
        <w:jc w:val="both"/>
        <w:rPr>
          <w:lang w:val="bg-BG"/>
        </w:rPr>
      </w:pPr>
    </w:p>
    <w:p w:rsidR="00BE4A2C" w:rsidRDefault="00BE4A2C" w:rsidP="00BE4A2C">
      <w:pPr>
        <w:ind w:firstLine="720"/>
        <w:jc w:val="both"/>
        <w:rPr>
          <w:lang w:val="bg-BG"/>
        </w:rPr>
      </w:pPr>
    </w:p>
    <w:p w:rsidR="00BE4A2C" w:rsidRDefault="00BE4A2C" w:rsidP="00BE4A2C">
      <w:pPr>
        <w:ind w:firstLine="720"/>
        <w:jc w:val="both"/>
        <w:rPr>
          <w:lang w:val="bg-BG"/>
        </w:rPr>
      </w:pPr>
    </w:p>
    <w:p w:rsidR="00BE4A2C" w:rsidRDefault="00BE4A2C" w:rsidP="00BE4A2C">
      <w:pPr>
        <w:jc w:val="both"/>
        <w:rPr>
          <w:lang w:val="bg-BG"/>
        </w:rPr>
      </w:pPr>
    </w:p>
    <w:p w:rsidR="00BE4A2C" w:rsidRDefault="00BE4A2C" w:rsidP="0022679D">
      <w:pPr>
        <w:jc w:val="both"/>
        <w:rPr>
          <w:lang w:val="bg-BG"/>
        </w:rPr>
      </w:pPr>
    </w:p>
    <w:p w:rsidR="00BE4A2C" w:rsidRDefault="00BE4A2C" w:rsidP="00BE4A2C">
      <w:pPr>
        <w:ind w:firstLine="720"/>
        <w:jc w:val="both"/>
        <w:rPr>
          <w:lang w:val="en-US"/>
        </w:rPr>
      </w:pPr>
      <w:r>
        <w:rPr>
          <w:lang w:val="bg-BG"/>
        </w:rPr>
        <w:tab/>
      </w:r>
      <w:r>
        <w:rPr>
          <w:lang w:val="bg-BG"/>
        </w:rPr>
        <w:tab/>
        <w:t xml:space="preserve"> </w:t>
      </w:r>
      <w:r>
        <w:rPr>
          <w:lang w:val="en-US"/>
        </w:rPr>
        <w:t xml:space="preserve">       </w:t>
      </w:r>
      <w:r>
        <w:rPr>
          <w:lang w:val="en-US"/>
        </w:rPr>
        <w:tab/>
      </w:r>
      <w:r>
        <w:rPr>
          <w:lang w:val="en-US"/>
        </w:rPr>
        <w:tab/>
      </w:r>
      <w:r>
        <w:rPr>
          <w:lang w:val="en-US"/>
        </w:rPr>
        <w:tab/>
        <w:t xml:space="preserve">        </w:t>
      </w:r>
    </w:p>
    <w:p w:rsidR="00BE4A2C" w:rsidRDefault="00BE4A2C" w:rsidP="00BE4A2C">
      <w:pPr>
        <w:ind w:left="4236" w:firstLine="12"/>
        <w:jc w:val="both"/>
        <w:rPr>
          <w:lang w:val="bg-BG"/>
        </w:rPr>
      </w:pPr>
      <w:r>
        <w:rPr>
          <w:lang w:val="en-US"/>
        </w:rPr>
        <w:t xml:space="preserve">            </w:t>
      </w:r>
      <w:r>
        <w:rPr>
          <w:lang w:val="bg-BG"/>
        </w:rPr>
        <w:t>ПРЕДСЕДАТЕЛ НА</w:t>
      </w:r>
      <w:r>
        <w:rPr>
          <w:lang w:val="en-US"/>
        </w:rPr>
        <w:t xml:space="preserve"> </w:t>
      </w:r>
      <w:r>
        <w:rPr>
          <w:lang w:val="bg-BG"/>
        </w:rPr>
        <w:t>ОБЩИНСКИ</w:t>
      </w:r>
    </w:p>
    <w:p w:rsidR="00BE4A2C" w:rsidRDefault="00BE4A2C" w:rsidP="00BE4A2C">
      <w:pPr>
        <w:tabs>
          <w:tab w:val="left" w:pos="1560"/>
        </w:tabs>
        <w:jc w:val="both"/>
        <w:rPr>
          <w:lang w:val="bg-BG"/>
        </w:rPr>
      </w:pPr>
      <w:r>
        <w:rPr>
          <w:lang w:val="en-US"/>
        </w:rPr>
        <w:t xml:space="preserve"> </w:t>
      </w:r>
      <w:r>
        <w:rPr>
          <w:lang w:val="bg-BG"/>
        </w:rPr>
        <w:t>СЕКРЕТАР: ……………</w:t>
      </w:r>
      <w:r>
        <w:rPr>
          <w:lang w:val="bg-BG"/>
        </w:rPr>
        <w:tab/>
      </w:r>
      <w:r>
        <w:rPr>
          <w:lang w:val="bg-BG"/>
        </w:rPr>
        <w:tab/>
      </w:r>
      <w:r>
        <w:rPr>
          <w:lang w:val="bg-BG"/>
        </w:rPr>
        <w:tab/>
      </w:r>
      <w:r>
        <w:rPr>
          <w:lang w:val="en-US"/>
        </w:rPr>
        <w:t xml:space="preserve">            </w:t>
      </w:r>
      <w:r>
        <w:rPr>
          <w:lang w:val="bg-BG"/>
        </w:rPr>
        <w:t>СЪВЕТ - Ч Е П Е Л А Р Е: ……………</w:t>
      </w:r>
    </w:p>
    <w:p w:rsidR="00923EFA" w:rsidRDefault="00BE4A2C" w:rsidP="0022679D">
      <w:pPr>
        <w:jc w:val="both"/>
      </w:pPr>
      <w:r>
        <w:rPr>
          <w:lang w:val="bg-BG"/>
        </w:rPr>
        <w:t xml:space="preserve">      /СТЕФКА СТАНКОВА/</w:t>
      </w:r>
      <w:r>
        <w:rPr>
          <w:lang w:val="bg-BG"/>
        </w:rPr>
        <w:tab/>
      </w:r>
      <w:r>
        <w:rPr>
          <w:lang w:val="bg-BG"/>
        </w:rPr>
        <w:tab/>
      </w:r>
      <w:r>
        <w:rPr>
          <w:lang w:val="bg-BG"/>
        </w:rPr>
        <w:tab/>
      </w:r>
      <w:r>
        <w:rPr>
          <w:lang w:val="bg-BG"/>
        </w:rPr>
        <w:tab/>
      </w:r>
      <w:r>
        <w:rPr>
          <w:lang w:val="en-US"/>
        </w:rPr>
        <w:t xml:space="preserve">           </w:t>
      </w:r>
      <w:r>
        <w:rPr>
          <w:lang w:val="bg-BG"/>
        </w:rPr>
        <w:t>/ЕКАТЕРИНА ПЕТРОВА</w:t>
      </w:r>
      <w:r>
        <w:rPr>
          <w:lang w:val="en-US"/>
        </w:rPr>
        <w:t>/</w:t>
      </w:r>
    </w:p>
    <w:sectPr w:rsidR="00923EFA">
      <w:footerReference w:type="default" r:id="rId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7AF6" w:rsidRDefault="00427AF6">
      <w:r>
        <w:separator/>
      </w:r>
    </w:p>
  </w:endnote>
  <w:endnote w:type="continuationSeparator" w:id="0">
    <w:p w:rsidR="00427AF6" w:rsidRDefault="00427A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36330004"/>
      <w:docPartObj>
        <w:docPartGallery w:val="Page Numbers (Bottom of Page)"/>
        <w:docPartUnique/>
      </w:docPartObj>
    </w:sdtPr>
    <w:sdtEndPr>
      <w:rPr>
        <w:noProof/>
      </w:rPr>
    </w:sdtEndPr>
    <w:sdtContent>
      <w:p w:rsidR="005361B0" w:rsidRDefault="0022679D">
        <w:pPr>
          <w:pStyle w:val="Footer"/>
          <w:jc w:val="right"/>
        </w:pPr>
        <w:r>
          <w:fldChar w:fldCharType="begin"/>
        </w:r>
        <w:r>
          <w:instrText xml:space="preserve"> PAGE   \* MERGEFORMAT </w:instrText>
        </w:r>
        <w:r>
          <w:fldChar w:fldCharType="separate"/>
        </w:r>
        <w:r w:rsidR="00AA643C">
          <w:rPr>
            <w:noProof/>
          </w:rPr>
          <w:t>2</w:t>
        </w:r>
        <w:r>
          <w:rPr>
            <w:noProof/>
          </w:rPr>
          <w:fldChar w:fldCharType="end"/>
        </w:r>
      </w:p>
    </w:sdtContent>
  </w:sdt>
  <w:p w:rsidR="005361B0" w:rsidRDefault="00427AF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7AF6" w:rsidRDefault="00427AF6">
      <w:r>
        <w:separator/>
      </w:r>
    </w:p>
  </w:footnote>
  <w:footnote w:type="continuationSeparator" w:id="0">
    <w:p w:rsidR="00427AF6" w:rsidRDefault="00427AF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40B"/>
    <w:rsid w:val="001E6D21"/>
    <w:rsid w:val="0022679D"/>
    <w:rsid w:val="003906BA"/>
    <w:rsid w:val="00427AF6"/>
    <w:rsid w:val="00715086"/>
    <w:rsid w:val="00902AC1"/>
    <w:rsid w:val="00923EFA"/>
    <w:rsid w:val="00926C36"/>
    <w:rsid w:val="00AA643C"/>
    <w:rsid w:val="00B160D7"/>
    <w:rsid w:val="00BE4A2C"/>
    <w:rsid w:val="00D6740B"/>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E31696C-ED13-4E49-A52D-CE2933E7A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bg-BG"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4A2C"/>
    <w:pPr>
      <w:ind w:firstLine="0"/>
      <w:jc w:val="left"/>
    </w:pPr>
    <w:rPr>
      <w:rFonts w:eastAsia="Times New Roman"/>
      <w:szCs w:val="20"/>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99"/>
    <w:qFormat/>
    <w:rsid w:val="00902AC1"/>
    <w:pPr>
      <w:jc w:val="center"/>
    </w:pPr>
    <w:rPr>
      <w:sz w:val="28"/>
      <w:szCs w:val="24"/>
      <w:u w:val="double"/>
      <w:lang w:val="bg-BG" w:eastAsia="bg-BG"/>
    </w:rPr>
  </w:style>
  <w:style w:type="character" w:customStyle="1" w:styleId="TitleChar">
    <w:name w:val="Title Char"/>
    <w:basedOn w:val="DefaultParagraphFont"/>
    <w:link w:val="Title"/>
    <w:uiPriority w:val="99"/>
    <w:rsid w:val="00902AC1"/>
    <w:rPr>
      <w:rFonts w:eastAsia="Times New Roman"/>
      <w:kern w:val="0"/>
      <w:sz w:val="28"/>
      <w:szCs w:val="20"/>
      <w:u w:val="double"/>
      <w:lang w:eastAsia="bg-BG"/>
      <w14:stylisticSets/>
    </w:rPr>
  </w:style>
  <w:style w:type="paragraph" w:styleId="BodyTextIndent">
    <w:name w:val="Body Text Indent"/>
    <w:basedOn w:val="Normal"/>
    <w:link w:val="BodyTextIndentChar"/>
    <w:uiPriority w:val="99"/>
    <w:unhideWhenUsed/>
    <w:rsid w:val="00BE4A2C"/>
    <w:pPr>
      <w:ind w:firstLine="1418"/>
      <w:jc w:val="both"/>
    </w:pPr>
    <w:rPr>
      <w:sz w:val="28"/>
      <w:lang w:val="bg-BG"/>
    </w:rPr>
  </w:style>
  <w:style w:type="character" w:customStyle="1" w:styleId="BodyTextIndentChar">
    <w:name w:val="Body Text Indent Char"/>
    <w:basedOn w:val="DefaultParagraphFont"/>
    <w:link w:val="BodyTextIndent"/>
    <w:uiPriority w:val="99"/>
    <w:rsid w:val="00BE4A2C"/>
    <w:rPr>
      <w:rFonts w:eastAsia="Times New Roman"/>
      <w:sz w:val="28"/>
      <w:szCs w:val="20"/>
    </w:rPr>
  </w:style>
  <w:style w:type="paragraph" w:styleId="NoSpacing">
    <w:name w:val="No Spacing"/>
    <w:uiPriority w:val="1"/>
    <w:qFormat/>
    <w:rsid w:val="00BE4A2C"/>
    <w:pPr>
      <w:ind w:firstLine="0"/>
      <w:jc w:val="left"/>
    </w:pPr>
    <w:rPr>
      <w:rFonts w:eastAsia="Times New Roman"/>
      <w:szCs w:val="20"/>
      <w:lang w:val="en-AU"/>
    </w:rPr>
  </w:style>
  <w:style w:type="character" w:customStyle="1" w:styleId="a">
    <w:name w:val="Основен текст_"/>
    <w:basedOn w:val="DefaultParagraphFont"/>
    <w:link w:val="1"/>
    <w:semiHidden/>
    <w:locked/>
    <w:rsid w:val="00BE4A2C"/>
    <w:rPr>
      <w:rFonts w:eastAsia="Times New Roman"/>
      <w:shd w:val="clear" w:color="auto" w:fill="FFFFFF"/>
    </w:rPr>
  </w:style>
  <w:style w:type="paragraph" w:customStyle="1" w:styleId="1">
    <w:name w:val="Основен текст1"/>
    <w:basedOn w:val="Normal"/>
    <w:link w:val="a"/>
    <w:semiHidden/>
    <w:rsid w:val="00BE4A2C"/>
    <w:pPr>
      <w:shd w:val="clear" w:color="auto" w:fill="FFFFFF"/>
      <w:spacing w:before="60" w:line="274" w:lineRule="exact"/>
      <w:jc w:val="both"/>
    </w:pPr>
    <w:rPr>
      <w:szCs w:val="24"/>
      <w:lang w:val="bg-BG"/>
    </w:rPr>
  </w:style>
  <w:style w:type="paragraph" w:styleId="Footer">
    <w:name w:val="footer"/>
    <w:basedOn w:val="Normal"/>
    <w:link w:val="FooterChar"/>
    <w:uiPriority w:val="99"/>
    <w:unhideWhenUsed/>
    <w:rsid w:val="00BE4A2C"/>
    <w:pPr>
      <w:tabs>
        <w:tab w:val="center" w:pos="4536"/>
        <w:tab w:val="right" w:pos="9072"/>
      </w:tabs>
    </w:pPr>
  </w:style>
  <w:style w:type="character" w:customStyle="1" w:styleId="FooterChar">
    <w:name w:val="Footer Char"/>
    <w:basedOn w:val="DefaultParagraphFont"/>
    <w:link w:val="Footer"/>
    <w:uiPriority w:val="99"/>
    <w:rsid w:val="00BE4A2C"/>
    <w:rPr>
      <w:rFonts w:eastAsia="Times New Roman"/>
      <w:szCs w:val="20"/>
      <w:lang w:val="en-AU"/>
    </w:rPr>
  </w:style>
  <w:style w:type="paragraph" w:styleId="BodyText2">
    <w:name w:val="Body Text 2"/>
    <w:basedOn w:val="Normal"/>
    <w:link w:val="BodyText2Char"/>
    <w:rsid w:val="00BE4A2C"/>
    <w:pPr>
      <w:spacing w:after="120" w:line="480" w:lineRule="auto"/>
    </w:pPr>
    <w:rPr>
      <w:szCs w:val="24"/>
      <w:lang w:val="bg-BG" w:eastAsia="bg-BG"/>
    </w:rPr>
  </w:style>
  <w:style w:type="character" w:customStyle="1" w:styleId="BodyText2Char">
    <w:name w:val="Body Text 2 Char"/>
    <w:basedOn w:val="DefaultParagraphFont"/>
    <w:link w:val="BodyText2"/>
    <w:rsid w:val="00BE4A2C"/>
    <w:rPr>
      <w:rFonts w:eastAsia="Times New Roman"/>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491</Words>
  <Characters>2799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Obshtinski Savet</dc:creator>
  <cp:keywords/>
  <dc:description/>
  <cp:lastModifiedBy>Obshtinski Savet</cp:lastModifiedBy>
  <cp:revision>7</cp:revision>
  <cp:lastPrinted>2025-05-27T12:38:00Z</cp:lastPrinted>
  <dcterms:created xsi:type="dcterms:W3CDTF">2025-05-20T06:25:00Z</dcterms:created>
  <dcterms:modified xsi:type="dcterms:W3CDTF">2025-05-27T12:38:00Z</dcterms:modified>
</cp:coreProperties>
</file>