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7A2F06">
        <w:rPr>
          <w:b/>
          <w:sz w:val="28"/>
          <w:lang w:val="bg-BG"/>
        </w:rPr>
        <w:t>3</w:t>
      </w:r>
      <w:r w:rsidR="009E2B47">
        <w:rPr>
          <w:b/>
          <w:sz w:val="28"/>
          <w:lang w:val="bg-BG"/>
        </w:rPr>
        <w:t>2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5E1F3D">
        <w:rPr>
          <w:szCs w:val="24"/>
          <w:lang w:val="bg-BG"/>
        </w:rPr>
        <w:t>41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5E1F3D">
        <w:rPr>
          <w:szCs w:val="24"/>
          <w:lang w:val="bg-BG"/>
        </w:rPr>
        <w:t>30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5E1F3D">
        <w:rPr>
          <w:szCs w:val="24"/>
          <w:lang w:val="bg-BG"/>
        </w:rPr>
        <w:t>6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BE473C" w:rsidRDefault="00BE473C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BE473C" w:rsidRPr="00BE473C">
        <w:rPr>
          <w:szCs w:val="24"/>
          <w:u w:val="single"/>
          <w:lang w:val="bg-BG"/>
        </w:rPr>
        <w:t>Удължаване срока за погасяване на кредит към „Фонд ФЛАГ</w:t>
      </w:r>
      <w:proofErr w:type="gramStart"/>
      <w:r w:rsidR="00BE473C" w:rsidRPr="00BE473C">
        <w:rPr>
          <w:szCs w:val="24"/>
          <w:u w:val="single"/>
          <w:lang w:val="bg-BG"/>
        </w:rPr>
        <w:t>“ ЕАД</w:t>
      </w:r>
      <w:proofErr w:type="gramEnd"/>
      <w:r w:rsidR="00BE473C" w:rsidRPr="00BE473C">
        <w:rPr>
          <w:szCs w:val="24"/>
          <w:u w:val="single"/>
          <w:lang w:val="bg-BG"/>
        </w:rPr>
        <w:t xml:space="preserve">, за осигуряване на финансиране по проект: „Интегриран подход за развитие на културни и природни обекти  в Чепеларе, България и </w:t>
      </w:r>
      <w:proofErr w:type="spellStart"/>
      <w:r w:rsidR="00BE473C" w:rsidRPr="00BE473C">
        <w:rPr>
          <w:szCs w:val="24"/>
          <w:u w:val="single"/>
          <w:lang w:val="bg-BG"/>
        </w:rPr>
        <w:t>Просочани</w:t>
      </w:r>
      <w:proofErr w:type="spellEnd"/>
      <w:r w:rsidR="00BE473C" w:rsidRPr="00BE473C">
        <w:rPr>
          <w:szCs w:val="24"/>
          <w:u w:val="single"/>
          <w:lang w:val="bg-BG"/>
        </w:rPr>
        <w:t>, Гърция“ (INTEGRA_TOUR), финансиран от Програма за трансгранично сътрудничество INTERREG V-A Гърция-България 2014-2020, приоритетна ос 2. Устойчив и приспособим към климата трансграничен регион</w:t>
      </w:r>
    </w:p>
    <w:p w:rsidR="00BE473C" w:rsidRDefault="00BE473C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BE473C" w:rsidRDefault="002D649F" w:rsidP="00BE473C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  <w:r w:rsidRPr="00BF0D7D">
        <w:rPr>
          <w:sz w:val="24"/>
          <w:szCs w:val="24"/>
        </w:rPr>
        <w:t xml:space="preserve">Общински съвет – Чепеларе след като изслуша предложението на Кмета на Общината, </w:t>
      </w:r>
      <w:r w:rsidR="00CD1956">
        <w:rPr>
          <w:sz w:val="24"/>
          <w:szCs w:val="24"/>
        </w:rPr>
        <w:t xml:space="preserve">Постоянната комисия по Бюджет и финанси, </w:t>
      </w:r>
      <w:r w:rsidRPr="00BF0D7D">
        <w:rPr>
          <w:sz w:val="24"/>
          <w:szCs w:val="24"/>
        </w:rPr>
        <w:t xml:space="preserve">Постоянната комисия по </w:t>
      </w:r>
      <w:r w:rsidR="00BE473C">
        <w:rPr>
          <w:sz w:val="24"/>
          <w:szCs w:val="24"/>
        </w:rPr>
        <w:t>туризъм, проекти и инвестиции</w:t>
      </w:r>
      <w:r>
        <w:rPr>
          <w:sz w:val="24"/>
          <w:szCs w:val="24"/>
        </w:rPr>
        <w:t xml:space="preserve"> </w:t>
      </w:r>
      <w:r w:rsidRPr="00BF0D7D">
        <w:rPr>
          <w:sz w:val="24"/>
          <w:szCs w:val="24"/>
        </w:rPr>
        <w:t xml:space="preserve">и след станалите разисквания на </w:t>
      </w:r>
      <w:r w:rsidR="00BE473C" w:rsidRPr="00BE473C">
        <w:rPr>
          <w:sz w:val="24"/>
          <w:szCs w:val="24"/>
        </w:rPr>
        <w:t xml:space="preserve">основание чл. 21, ал. 1, т. 10 от Закон за местното самоуправление и местната администрация, чл.17а от Закон за общинския дълг и чл. 32, ал.5 от Закон за публичните финанси </w:t>
      </w:r>
    </w:p>
    <w:p w:rsidR="00BE473C" w:rsidRDefault="00BE473C" w:rsidP="00BE473C">
      <w:pPr>
        <w:pStyle w:val="BodyTextIndent"/>
        <w:tabs>
          <w:tab w:val="left" w:pos="1134"/>
          <w:tab w:val="left" w:pos="9720"/>
        </w:tabs>
        <w:ind w:firstLine="709"/>
        <w:rPr>
          <w:sz w:val="24"/>
          <w:szCs w:val="24"/>
        </w:rPr>
      </w:pPr>
    </w:p>
    <w:p w:rsidR="002D649F" w:rsidRDefault="002D649F" w:rsidP="00BE473C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C1FE5">
        <w:rPr>
          <w:b/>
          <w:sz w:val="24"/>
          <w:szCs w:val="24"/>
        </w:rPr>
        <w:t>Р   Е   Ш   И:</w:t>
      </w:r>
    </w:p>
    <w:p w:rsidR="005E1F3D" w:rsidRPr="00DC1FE5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BE473C" w:rsidRPr="00BE473C" w:rsidRDefault="00BE473C" w:rsidP="00BE473C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proofErr w:type="spellStart"/>
      <w:r w:rsidRPr="005E1F3D">
        <w:rPr>
          <w:szCs w:val="24"/>
        </w:rPr>
        <w:t>Общински</w:t>
      </w:r>
      <w:proofErr w:type="spellEnd"/>
      <w:r w:rsidRPr="005E1F3D">
        <w:rPr>
          <w:szCs w:val="24"/>
        </w:rPr>
        <w:t xml:space="preserve"> съвет – </w:t>
      </w:r>
      <w:proofErr w:type="spellStart"/>
      <w:r w:rsidRPr="005E1F3D">
        <w:rPr>
          <w:szCs w:val="24"/>
        </w:rPr>
        <w:t>Чепеларе</w:t>
      </w:r>
      <w:proofErr w:type="spellEnd"/>
      <w:r w:rsidRPr="00BE473C">
        <w:rPr>
          <w:szCs w:val="24"/>
          <w:lang w:val="bg-BG"/>
        </w:rPr>
        <w:t xml:space="preserve"> </w:t>
      </w:r>
      <w:r>
        <w:rPr>
          <w:szCs w:val="24"/>
          <w:lang w:val="bg-BG"/>
        </w:rPr>
        <w:t>и</w:t>
      </w:r>
      <w:r w:rsidRPr="00BE473C">
        <w:rPr>
          <w:szCs w:val="24"/>
          <w:lang w:val="bg-BG"/>
        </w:rPr>
        <w:t>зменя свое Решение № 289 от 29.07.2021 г. в частта вид на дълга и срок на погасяване, както следва:</w:t>
      </w:r>
    </w:p>
    <w:p w:rsidR="00BE473C" w:rsidRPr="00BE473C" w:rsidRDefault="00BE473C" w:rsidP="00BE473C">
      <w:pPr>
        <w:tabs>
          <w:tab w:val="left" w:pos="709"/>
        </w:tabs>
        <w:jc w:val="both"/>
        <w:rPr>
          <w:szCs w:val="24"/>
          <w:lang w:val="bg-BG"/>
        </w:rPr>
      </w:pPr>
    </w:p>
    <w:p w:rsidR="00BE473C" w:rsidRPr="00BE473C" w:rsidRDefault="00BE473C" w:rsidP="00BE473C">
      <w:pPr>
        <w:tabs>
          <w:tab w:val="left" w:pos="709"/>
        </w:tabs>
        <w:jc w:val="both"/>
        <w:rPr>
          <w:szCs w:val="24"/>
          <w:lang w:val="bg-BG"/>
        </w:rPr>
      </w:pPr>
      <w:r w:rsidRPr="00BE473C">
        <w:rPr>
          <w:szCs w:val="24"/>
          <w:lang w:val="bg-BG"/>
        </w:rPr>
        <w:tab/>
      </w:r>
      <w:r>
        <w:rPr>
          <w:szCs w:val="24"/>
          <w:lang w:val="bg-BG"/>
        </w:rPr>
        <w:t>-</w:t>
      </w:r>
      <w:r w:rsidRPr="00BE473C">
        <w:rPr>
          <w:szCs w:val="24"/>
          <w:lang w:val="bg-BG"/>
        </w:rPr>
        <w:t>Вид на дълга – дългосрочен дълг, поет с договор за общински заем</w:t>
      </w:r>
    </w:p>
    <w:p w:rsidR="00863369" w:rsidRDefault="00BE473C" w:rsidP="00BE473C">
      <w:pPr>
        <w:tabs>
          <w:tab w:val="left" w:pos="709"/>
        </w:tabs>
        <w:jc w:val="both"/>
        <w:rPr>
          <w:szCs w:val="24"/>
          <w:lang w:val="bg-BG"/>
        </w:rPr>
      </w:pPr>
      <w:r w:rsidRPr="00BE473C">
        <w:rPr>
          <w:szCs w:val="24"/>
          <w:lang w:val="bg-BG"/>
        </w:rPr>
        <w:tab/>
      </w:r>
      <w:r>
        <w:rPr>
          <w:szCs w:val="24"/>
          <w:lang w:val="bg-BG"/>
        </w:rPr>
        <w:t>-</w:t>
      </w:r>
      <w:r w:rsidRPr="00BE473C">
        <w:rPr>
          <w:szCs w:val="24"/>
          <w:lang w:val="bg-BG"/>
        </w:rPr>
        <w:t>Срок за погасяване – 25.12.2022 г.</w:t>
      </w:r>
    </w:p>
    <w:p w:rsidR="00863369" w:rsidRDefault="00863369" w:rsidP="00BE473C">
      <w:pPr>
        <w:tabs>
          <w:tab w:val="left" w:pos="709"/>
        </w:tabs>
        <w:jc w:val="both"/>
        <w:rPr>
          <w:szCs w:val="24"/>
          <w:lang w:val="bg-BG"/>
        </w:rPr>
      </w:pPr>
    </w:p>
    <w:p w:rsidR="00863369" w:rsidRDefault="00863369" w:rsidP="00BE473C">
      <w:pPr>
        <w:tabs>
          <w:tab w:val="left" w:pos="709"/>
        </w:tabs>
        <w:jc w:val="both"/>
        <w:rPr>
          <w:szCs w:val="24"/>
          <w:lang w:val="bg-BG"/>
        </w:rPr>
      </w:pPr>
      <w:bookmarkStart w:id="0" w:name="_GoBack"/>
      <w:bookmarkEnd w:id="0"/>
    </w:p>
    <w:p w:rsidR="00863369" w:rsidRDefault="00863369" w:rsidP="00BE473C">
      <w:pPr>
        <w:tabs>
          <w:tab w:val="left" w:pos="709"/>
        </w:tabs>
        <w:jc w:val="both"/>
        <w:rPr>
          <w:szCs w:val="24"/>
          <w:lang w:val="bg-BG"/>
        </w:rPr>
      </w:pPr>
    </w:p>
    <w:p w:rsidR="002E5BCE" w:rsidRDefault="002E5BCE" w:rsidP="00BE473C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863369">
        <w:rPr>
          <w:szCs w:val="24"/>
          <w:lang w:val="bg-BG"/>
        </w:rPr>
        <w:t>1</w:t>
      </w:r>
    </w:p>
    <w:p w:rsidR="00863369" w:rsidRDefault="00863369" w:rsidP="00863369">
      <w:pPr>
        <w:jc w:val="both"/>
        <w:rPr>
          <w:szCs w:val="24"/>
          <w:lang w:val="bg-BG"/>
        </w:rPr>
      </w:pPr>
    </w:p>
    <w:p w:rsidR="00863369" w:rsidRPr="00863369" w:rsidRDefault="00863369" w:rsidP="00863369">
      <w:pPr>
        <w:jc w:val="both"/>
        <w:rPr>
          <w:szCs w:val="24"/>
          <w:lang w:val="bg-BG"/>
        </w:rPr>
      </w:pPr>
      <w:r w:rsidRPr="00863369">
        <w:rPr>
          <w:szCs w:val="24"/>
          <w:lang w:val="bg-BG"/>
        </w:rPr>
        <w:t xml:space="preserve">Ангел Николов – „ЗА“ </w:t>
      </w:r>
      <w:r w:rsidRPr="00863369">
        <w:rPr>
          <w:szCs w:val="24"/>
          <w:lang w:val="bg-BG"/>
        </w:rPr>
        <w:tab/>
      </w:r>
      <w:r w:rsidRPr="00863369">
        <w:rPr>
          <w:szCs w:val="24"/>
          <w:lang w:val="bg-BG"/>
        </w:rPr>
        <w:tab/>
      </w:r>
      <w:r w:rsidRPr="00863369">
        <w:rPr>
          <w:szCs w:val="24"/>
          <w:lang w:val="bg-BG"/>
        </w:rPr>
        <w:tab/>
        <w:t xml:space="preserve">Росица </w:t>
      </w:r>
      <w:proofErr w:type="spellStart"/>
      <w:r w:rsidRPr="00863369">
        <w:rPr>
          <w:szCs w:val="24"/>
          <w:lang w:val="bg-BG"/>
        </w:rPr>
        <w:t>Черпокова</w:t>
      </w:r>
      <w:proofErr w:type="spellEnd"/>
      <w:r w:rsidRPr="00863369">
        <w:rPr>
          <w:szCs w:val="24"/>
          <w:lang w:val="bg-BG"/>
        </w:rPr>
        <w:t xml:space="preserve"> – „ЗА“</w:t>
      </w:r>
      <w:r w:rsidRPr="00863369">
        <w:rPr>
          <w:szCs w:val="24"/>
          <w:lang w:val="bg-BG"/>
        </w:rPr>
        <w:tab/>
      </w:r>
    </w:p>
    <w:p w:rsidR="00863369" w:rsidRPr="00863369" w:rsidRDefault="00863369" w:rsidP="00863369">
      <w:pPr>
        <w:jc w:val="both"/>
        <w:rPr>
          <w:szCs w:val="24"/>
          <w:lang w:val="bg-BG"/>
        </w:rPr>
      </w:pPr>
      <w:r w:rsidRPr="00863369">
        <w:rPr>
          <w:szCs w:val="24"/>
          <w:lang w:val="bg-BG"/>
        </w:rPr>
        <w:t>Анета Пашалиева – „ЗА“</w:t>
      </w:r>
      <w:r w:rsidRPr="00863369">
        <w:rPr>
          <w:szCs w:val="24"/>
          <w:lang w:val="bg-BG"/>
        </w:rPr>
        <w:tab/>
      </w:r>
      <w:r w:rsidRPr="00863369">
        <w:rPr>
          <w:szCs w:val="24"/>
          <w:lang w:val="bg-BG"/>
        </w:rPr>
        <w:tab/>
      </w:r>
      <w:r w:rsidRPr="00863369">
        <w:rPr>
          <w:szCs w:val="24"/>
          <w:lang w:val="bg-BG"/>
        </w:rPr>
        <w:tab/>
        <w:t xml:space="preserve">Слава </w:t>
      </w:r>
      <w:proofErr w:type="spellStart"/>
      <w:r w:rsidRPr="00863369">
        <w:rPr>
          <w:szCs w:val="24"/>
          <w:lang w:val="bg-BG"/>
        </w:rPr>
        <w:t>Пепеланова</w:t>
      </w:r>
      <w:proofErr w:type="spellEnd"/>
      <w:r w:rsidRPr="00863369">
        <w:rPr>
          <w:szCs w:val="24"/>
          <w:lang w:val="bg-BG"/>
        </w:rPr>
        <w:t xml:space="preserve"> – „ЗА“</w:t>
      </w:r>
    </w:p>
    <w:p w:rsidR="00863369" w:rsidRPr="00863369" w:rsidRDefault="00863369" w:rsidP="00863369">
      <w:pPr>
        <w:jc w:val="both"/>
        <w:rPr>
          <w:szCs w:val="24"/>
          <w:lang w:val="bg-BG"/>
        </w:rPr>
      </w:pPr>
      <w:r w:rsidRPr="00863369">
        <w:rPr>
          <w:szCs w:val="24"/>
          <w:lang w:val="bg-BG"/>
        </w:rPr>
        <w:t xml:space="preserve">Гинка Хаджиева – „ЗА“ </w:t>
      </w:r>
      <w:r w:rsidRPr="00863369">
        <w:rPr>
          <w:szCs w:val="24"/>
          <w:lang w:val="bg-BG"/>
        </w:rPr>
        <w:tab/>
      </w:r>
      <w:r w:rsidRPr="00863369">
        <w:rPr>
          <w:szCs w:val="24"/>
          <w:lang w:val="bg-BG"/>
        </w:rPr>
        <w:tab/>
      </w:r>
      <w:r w:rsidRPr="00863369">
        <w:rPr>
          <w:szCs w:val="24"/>
          <w:lang w:val="bg-BG"/>
        </w:rPr>
        <w:tab/>
        <w:t>Станислав Сливов – „ЗА“</w:t>
      </w:r>
    </w:p>
    <w:p w:rsidR="00863369" w:rsidRPr="00863369" w:rsidRDefault="00863369" w:rsidP="00863369">
      <w:pPr>
        <w:jc w:val="both"/>
        <w:rPr>
          <w:szCs w:val="24"/>
          <w:lang w:val="bg-BG"/>
        </w:rPr>
      </w:pPr>
      <w:r w:rsidRPr="00863369">
        <w:rPr>
          <w:szCs w:val="24"/>
          <w:lang w:val="bg-BG"/>
        </w:rPr>
        <w:t>Екатерина Петрова – „ЗА“</w:t>
      </w:r>
      <w:r w:rsidRPr="00863369">
        <w:rPr>
          <w:szCs w:val="24"/>
          <w:lang w:val="bg-BG"/>
        </w:rPr>
        <w:tab/>
      </w:r>
      <w:r w:rsidRPr="00863369">
        <w:rPr>
          <w:szCs w:val="24"/>
          <w:lang w:val="bg-BG"/>
        </w:rPr>
        <w:tab/>
      </w:r>
      <w:r w:rsidRPr="00863369">
        <w:rPr>
          <w:szCs w:val="24"/>
          <w:lang w:val="bg-BG"/>
        </w:rPr>
        <w:tab/>
        <w:t xml:space="preserve">Стефан </w:t>
      </w:r>
      <w:proofErr w:type="spellStart"/>
      <w:r w:rsidRPr="00863369">
        <w:rPr>
          <w:szCs w:val="24"/>
          <w:lang w:val="bg-BG"/>
        </w:rPr>
        <w:t>Кондилов</w:t>
      </w:r>
      <w:proofErr w:type="spellEnd"/>
      <w:r w:rsidRPr="00863369">
        <w:rPr>
          <w:szCs w:val="24"/>
          <w:lang w:val="bg-BG"/>
        </w:rPr>
        <w:t xml:space="preserve"> – „ЗА“</w:t>
      </w:r>
    </w:p>
    <w:p w:rsidR="00863369" w:rsidRPr="00863369" w:rsidRDefault="00863369" w:rsidP="00863369">
      <w:pPr>
        <w:jc w:val="both"/>
        <w:rPr>
          <w:szCs w:val="24"/>
          <w:lang w:val="bg-BG"/>
        </w:rPr>
      </w:pPr>
      <w:r w:rsidRPr="00863369">
        <w:rPr>
          <w:szCs w:val="24"/>
          <w:lang w:val="bg-BG"/>
        </w:rPr>
        <w:t xml:space="preserve">Елена </w:t>
      </w:r>
      <w:proofErr w:type="spellStart"/>
      <w:r w:rsidRPr="00863369">
        <w:rPr>
          <w:szCs w:val="24"/>
          <w:lang w:val="bg-BG"/>
        </w:rPr>
        <w:t>Лапавичева</w:t>
      </w:r>
      <w:proofErr w:type="spellEnd"/>
      <w:r w:rsidRPr="00863369">
        <w:rPr>
          <w:szCs w:val="24"/>
          <w:lang w:val="bg-BG"/>
        </w:rPr>
        <w:t xml:space="preserve"> – „ЗА“</w:t>
      </w:r>
      <w:r w:rsidRPr="00863369">
        <w:rPr>
          <w:szCs w:val="24"/>
          <w:lang w:val="bg-BG"/>
        </w:rPr>
        <w:tab/>
      </w:r>
      <w:r w:rsidRPr="00863369">
        <w:rPr>
          <w:szCs w:val="24"/>
          <w:lang w:val="bg-BG"/>
        </w:rPr>
        <w:tab/>
      </w:r>
      <w:r w:rsidRPr="00863369">
        <w:rPr>
          <w:szCs w:val="24"/>
          <w:lang w:val="bg-BG"/>
        </w:rPr>
        <w:tab/>
        <w:t>Стоян Андреев – „ЗА“</w:t>
      </w:r>
    </w:p>
    <w:p w:rsidR="00863369" w:rsidRDefault="00863369" w:rsidP="00863369">
      <w:pPr>
        <w:jc w:val="both"/>
        <w:rPr>
          <w:szCs w:val="24"/>
          <w:lang w:val="bg-BG"/>
        </w:rPr>
      </w:pPr>
      <w:r w:rsidRPr="00863369">
        <w:rPr>
          <w:szCs w:val="24"/>
          <w:lang w:val="bg-BG"/>
        </w:rPr>
        <w:t>Лина Иванова – „ЗА“</w:t>
      </w:r>
      <w:r w:rsidRPr="00863369">
        <w:rPr>
          <w:szCs w:val="24"/>
          <w:lang w:val="bg-BG"/>
        </w:rPr>
        <w:tab/>
      </w:r>
      <w:r w:rsidRPr="00863369">
        <w:rPr>
          <w:szCs w:val="24"/>
          <w:lang w:val="bg-BG"/>
        </w:rPr>
        <w:tab/>
      </w:r>
      <w:r w:rsidRPr="00863369">
        <w:rPr>
          <w:szCs w:val="24"/>
          <w:lang w:val="bg-BG"/>
        </w:rPr>
        <w:tab/>
      </w:r>
    </w:p>
    <w:p w:rsidR="00863369" w:rsidRDefault="00863369" w:rsidP="00863369">
      <w:pPr>
        <w:jc w:val="both"/>
        <w:rPr>
          <w:szCs w:val="24"/>
          <w:lang w:val="bg-BG"/>
        </w:rPr>
      </w:pPr>
    </w:p>
    <w:p w:rsidR="002E5BCE" w:rsidRDefault="002E5BCE" w:rsidP="00863369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1</w:t>
      </w:r>
      <w:r w:rsidR="00863369">
        <w:rPr>
          <w:szCs w:val="24"/>
          <w:lang w:val="bg-BG"/>
        </w:rPr>
        <w:t>1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 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 0</w:t>
      </w:r>
    </w:p>
    <w:p w:rsidR="007A2F06" w:rsidRDefault="007A2F06" w:rsidP="002E5BCE">
      <w:pPr>
        <w:jc w:val="both"/>
        <w:rPr>
          <w:szCs w:val="24"/>
          <w:lang w:val="bg-BG"/>
        </w:rPr>
      </w:pPr>
    </w:p>
    <w:p w:rsidR="00BE473C" w:rsidRDefault="00BE473C" w:rsidP="002E5BCE">
      <w:pPr>
        <w:jc w:val="both"/>
        <w:rPr>
          <w:szCs w:val="24"/>
          <w:lang w:val="bg-BG"/>
        </w:rPr>
      </w:pPr>
    </w:p>
    <w:p w:rsidR="005E1F3D" w:rsidRDefault="005E1F3D" w:rsidP="002E5BCE">
      <w:pPr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5E1F3D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456BBB">
        <w:rPr>
          <w:szCs w:val="24"/>
          <w:lang w:val="en-US"/>
        </w:rPr>
        <w:t>A/</w:t>
      </w:r>
    </w:p>
    <w:sectPr w:rsidR="0008174D" w:rsidSect="007A2F06">
      <w:pgSz w:w="11906" w:h="16838"/>
      <w:pgMar w:top="1135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2D649F"/>
    <w:rsid w:val="002E5BCE"/>
    <w:rsid w:val="003907AB"/>
    <w:rsid w:val="00391956"/>
    <w:rsid w:val="00456BBB"/>
    <w:rsid w:val="00496497"/>
    <w:rsid w:val="005E1F3D"/>
    <w:rsid w:val="007A2F06"/>
    <w:rsid w:val="00863369"/>
    <w:rsid w:val="009E2B47"/>
    <w:rsid w:val="00AF4E23"/>
    <w:rsid w:val="00B00EF8"/>
    <w:rsid w:val="00BE473C"/>
    <w:rsid w:val="00CD1956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9</cp:revision>
  <cp:lastPrinted>2022-07-01T06:22:00Z</cp:lastPrinted>
  <dcterms:created xsi:type="dcterms:W3CDTF">2022-06-17T06:56:00Z</dcterms:created>
  <dcterms:modified xsi:type="dcterms:W3CDTF">2022-07-01T06:22:00Z</dcterms:modified>
</cp:coreProperties>
</file>